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27" w:rsidRDefault="00107227" w:rsidP="00107227">
      <w:pPr>
        <w:pStyle w:val="NormalWeb"/>
        <w:spacing w:before="0" w:beforeAutospacing="0" w:after="0" w:afterAutospacing="0"/>
        <w:jc w:val="center"/>
        <w:rPr>
          <w:b/>
          <w:iCs/>
          <w:sz w:val="28"/>
          <w:szCs w:val="28"/>
        </w:rPr>
      </w:pPr>
      <w:r>
        <w:rPr>
          <w:b/>
          <w:iCs/>
          <w:sz w:val="28"/>
          <w:szCs w:val="28"/>
        </w:rPr>
        <w:t>CỘNG HÒA XÃ HỘI CHỦ NGHĨA VIỆT NAM</w:t>
      </w:r>
    </w:p>
    <w:p w:rsidR="00107227" w:rsidRDefault="00107227" w:rsidP="00107227">
      <w:pPr>
        <w:pStyle w:val="NormalWeb"/>
        <w:spacing w:before="0" w:beforeAutospacing="0" w:after="0" w:afterAutospacing="0"/>
        <w:jc w:val="center"/>
        <w:rPr>
          <w:b/>
          <w:iCs/>
          <w:sz w:val="28"/>
          <w:szCs w:val="28"/>
        </w:rPr>
      </w:pPr>
      <w:r>
        <w:rPr>
          <w:b/>
          <w:iCs/>
          <w:sz w:val="28"/>
          <w:szCs w:val="28"/>
        </w:rPr>
        <w:t>Độc lập – Tự do – Hạnh phúc</w:t>
      </w:r>
    </w:p>
    <w:p w:rsidR="00107227" w:rsidRPr="000B3ED0" w:rsidRDefault="003C33BF" w:rsidP="00107227">
      <w:pPr>
        <w:pStyle w:val="NormalWeb"/>
        <w:spacing w:before="0" w:beforeAutospacing="0" w:after="0" w:afterAutospacing="0"/>
        <w:jc w:val="center"/>
        <w:rPr>
          <w:b/>
          <w:iCs/>
          <w:szCs w:val="28"/>
        </w:rPr>
      </w:pPr>
      <w:r>
        <w:rPr>
          <w:b/>
          <w:iCs/>
          <w:noProof/>
          <w:szCs w:val="28"/>
        </w:rPr>
        <mc:AlternateContent>
          <mc:Choice Requires="wps">
            <w:drawing>
              <wp:anchor distT="0" distB="0" distL="114300" distR="114300" simplePos="0" relativeHeight="251658240" behindDoc="0" locked="0" layoutInCell="1" allowOverlap="1" wp14:anchorId="311B9320" wp14:editId="09E80A12">
                <wp:simplePos x="0" y="0"/>
                <wp:positionH relativeFrom="column">
                  <wp:posOffset>2141220</wp:posOffset>
                </wp:positionH>
                <wp:positionV relativeFrom="paragraph">
                  <wp:posOffset>17780</wp:posOffset>
                </wp:positionV>
                <wp:extent cx="2221230" cy="0"/>
                <wp:effectExtent l="0" t="0" r="26670" b="19050"/>
                <wp:wrapNone/>
                <wp:docPr id="2"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9" o:spid="_x0000_s1026" type="#_x0000_t32" style="position:absolute;margin-left:168.6pt;margin-top:1.4pt;width:174.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">
                <o:lock v:ext="edit" shapetype="f"/>
              </v:shape>
            </w:pict>
          </mc:Fallback>
        </mc:AlternateContent>
      </w:r>
    </w:p>
    <w:p w:rsidR="00107227" w:rsidRDefault="00107227" w:rsidP="00107227">
      <w:pPr>
        <w:pStyle w:val="NormalWeb"/>
        <w:spacing w:before="0" w:beforeAutospacing="0" w:after="0" w:afterAutospacing="0"/>
        <w:jc w:val="center"/>
        <w:rPr>
          <w:b/>
          <w:iCs/>
          <w:sz w:val="28"/>
          <w:szCs w:val="28"/>
        </w:rPr>
      </w:pPr>
    </w:p>
    <w:p w:rsidR="00107227" w:rsidRDefault="00107227" w:rsidP="00107227">
      <w:pPr>
        <w:pStyle w:val="NormalWeb"/>
        <w:spacing w:before="0" w:beforeAutospacing="0" w:after="0" w:afterAutospacing="0"/>
        <w:jc w:val="center"/>
        <w:rPr>
          <w:b/>
          <w:iCs/>
          <w:sz w:val="28"/>
          <w:szCs w:val="28"/>
        </w:rPr>
      </w:pPr>
      <w:r>
        <w:rPr>
          <w:b/>
          <w:iCs/>
          <w:sz w:val="28"/>
          <w:szCs w:val="28"/>
        </w:rPr>
        <w:t>ĐƠN YÊU CẦU CÔNG NHẬN SÁNG KIẾN</w:t>
      </w:r>
    </w:p>
    <w:p w:rsidR="00107227" w:rsidRDefault="00107227" w:rsidP="00107227">
      <w:pPr>
        <w:pStyle w:val="NormalWeb"/>
        <w:spacing w:before="0" w:beforeAutospacing="0" w:after="0" w:afterAutospacing="0"/>
        <w:jc w:val="center"/>
        <w:rPr>
          <w:b/>
          <w:iCs/>
          <w:sz w:val="28"/>
          <w:szCs w:val="28"/>
        </w:rPr>
      </w:pPr>
      <w:r>
        <w:rPr>
          <w:b/>
          <w:iCs/>
          <w:sz w:val="28"/>
          <w:szCs w:val="28"/>
        </w:rPr>
        <w:t xml:space="preserve"> CÓ TÁC DỤNG, ẢNH HƯỞNG ĐỐI VỚI CƠ SỞ</w:t>
      </w:r>
    </w:p>
    <w:p w:rsidR="00107227" w:rsidRPr="00DD5E7B" w:rsidRDefault="003C33BF" w:rsidP="00107227">
      <w:pPr>
        <w:jc w:val="center"/>
        <w:rPr>
          <w:b/>
          <w:bCs/>
          <w:sz w:val="28"/>
          <w:szCs w:val="28"/>
        </w:rPr>
      </w:pPr>
      <w:r w:rsidRPr="00DD5E7B">
        <w:rPr>
          <w:b/>
          <w:bCs/>
          <w:noProof/>
          <w:sz w:val="28"/>
          <w:szCs w:val="28"/>
        </w:rPr>
        <mc:AlternateContent>
          <mc:Choice Requires="wps">
            <w:drawing>
              <wp:anchor distT="0" distB="0" distL="114300" distR="114300" simplePos="0" relativeHeight="251657216" behindDoc="0" locked="0" layoutInCell="1" allowOverlap="1" wp14:anchorId="25D7070B" wp14:editId="4535F4CE">
                <wp:simplePos x="0" y="0"/>
                <wp:positionH relativeFrom="column">
                  <wp:posOffset>2009775</wp:posOffset>
                </wp:positionH>
                <wp:positionV relativeFrom="paragraph">
                  <wp:posOffset>46355</wp:posOffset>
                </wp:positionV>
                <wp:extent cx="2047875" cy="0"/>
                <wp:effectExtent l="0" t="0" r="9525" b="19050"/>
                <wp:wrapNone/>
                <wp:docPr id="1"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3.65pt" to="31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">
                <o:lock v:ext="edit" shapetype="f"/>
              </v:line>
            </w:pict>
          </mc:Fallback>
        </mc:AlternateContent>
      </w:r>
    </w:p>
    <w:p w:rsidR="00107227" w:rsidRDefault="00107227" w:rsidP="00C000E9">
      <w:pPr>
        <w:spacing w:line="320" w:lineRule="atLeast"/>
        <w:jc w:val="both"/>
        <w:rPr>
          <w:sz w:val="28"/>
          <w:szCs w:val="28"/>
        </w:rPr>
      </w:pPr>
    </w:p>
    <w:p w:rsidR="00107227" w:rsidRPr="003C4288" w:rsidRDefault="00107227" w:rsidP="00284DF3">
      <w:pPr>
        <w:pStyle w:val="NormalWeb"/>
        <w:spacing w:before="0" w:beforeAutospacing="0" w:after="0" w:afterAutospacing="0" w:line="320" w:lineRule="atLeast"/>
        <w:ind w:firstLine="720"/>
        <w:jc w:val="both"/>
        <w:rPr>
          <w:b/>
          <w:bCs/>
          <w:color w:val="000000"/>
          <w:sz w:val="28"/>
          <w:szCs w:val="28"/>
          <w:lang w:val="vi-VN"/>
        </w:rPr>
      </w:pPr>
      <w:r w:rsidRPr="003C4288">
        <w:rPr>
          <w:b/>
          <w:bCs/>
          <w:color w:val="000000"/>
          <w:sz w:val="28"/>
          <w:szCs w:val="28"/>
        </w:rPr>
        <w:t>1. Tên sáng kiến</w:t>
      </w:r>
      <w:r w:rsidR="008308CF">
        <w:rPr>
          <w:b/>
          <w:bCs/>
          <w:color w:val="000000"/>
          <w:sz w:val="28"/>
          <w:szCs w:val="28"/>
        </w:rPr>
        <w:t xml:space="preserve"> và những người tham gia</w:t>
      </w:r>
      <w:r w:rsidRPr="003C4288">
        <w:rPr>
          <w:b/>
          <w:bCs/>
          <w:color w:val="000000"/>
          <w:sz w:val="28"/>
          <w:szCs w:val="28"/>
        </w:rPr>
        <w:t xml:space="preserve">: </w:t>
      </w:r>
    </w:p>
    <w:p w:rsidR="00107227" w:rsidRDefault="008308CF" w:rsidP="00C000E9">
      <w:pPr>
        <w:pStyle w:val="NormalWeb"/>
        <w:spacing w:before="0" w:beforeAutospacing="0" w:after="0" w:afterAutospacing="0" w:line="320" w:lineRule="atLeast"/>
        <w:ind w:firstLine="720"/>
        <w:jc w:val="both"/>
        <w:rPr>
          <w:i/>
          <w:sz w:val="28"/>
          <w:szCs w:val="28"/>
        </w:rPr>
      </w:pPr>
      <w:r w:rsidRPr="008308CF">
        <w:rPr>
          <w:sz w:val="28"/>
          <w:szCs w:val="28"/>
        </w:rPr>
        <w:t>- Giải pháp</w:t>
      </w:r>
      <w:r w:rsidRPr="008308CF">
        <w:rPr>
          <w:i/>
          <w:sz w:val="28"/>
          <w:szCs w:val="28"/>
        </w:rPr>
        <w:t>: “</w:t>
      </w:r>
      <w:r w:rsidR="00107227" w:rsidRPr="008308CF">
        <w:rPr>
          <w:i/>
          <w:sz w:val="28"/>
          <w:szCs w:val="28"/>
          <w:lang w:val="vi-VN"/>
        </w:rPr>
        <w:t>Khảo sát đặc điểm vi sinh lâm sàng và kháng kháng sinh của vi khuẩn Burkholderia pseudomallei tại Bệnh viện đa khoa tỉnh Bình Định 2017-2019</w:t>
      </w:r>
      <w:r w:rsidRPr="008308CF">
        <w:rPr>
          <w:i/>
          <w:sz w:val="28"/>
          <w:szCs w:val="28"/>
        </w:rPr>
        <w:t>”.</w:t>
      </w:r>
    </w:p>
    <w:p w:rsidR="008308CF" w:rsidRPr="00791637" w:rsidRDefault="008308CF" w:rsidP="00C000E9">
      <w:pPr>
        <w:pStyle w:val="NormalWeb"/>
        <w:spacing w:before="0" w:beforeAutospacing="0" w:after="0" w:afterAutospacing="0" w:line="320" w:lineRule="atLeast"/>
        <w:ind w:firstLine="720"/>
        <w:jc w:val="both"/>
        <w:rPr>
          <w:sz w:val="28"/>
          <w:szCs w:val="28"/>
        </w:rPr>
      </w:pPr>
      <w:r w:rsidRPr="00791637">
        <w:rPr>
          <w:sz w:val="28"/>
          <w:szCs w:val="28"/>
        </w:rPr>
        <w:t>- Tác giả:</w:t>
      </w:r>
      <w:r w:rsidRPr="00791637">
        <w:rPr>
          <w:sz w:val="28"/>
          <w:szCs w:val="28"/>
          <w:lang w:val="vi-VN"/>
        </w:rPr>
        <w:t xml:space="preserve"> </w:t>
      </w:r>
      <w:r w:rsidR="00284DF3">
        <w:rPr>
          <w:sz w:val="28"/>
          <w:szCs w:val="28"/>
        </w:rPr>
        <w:t xml:space="preserve">CKII. </w:t>
      </w:r>
      <w:r w:rsidRPr="00791637">
        <w:rPr>
          <w:sz w:val="28"/>
          <w:szCs w:val="28"/>
          <w:lang w:val="vi-VN"/>
        </w:rPr>
        <w:t>Trịnh Hồ Tình</w:t>
      </w:r>
      <w:r w:rsidRPr="00791637">
        <w:rPr>
          <w:sz w:val="28"/>
          <w:szCs w:val="28"/>
        </w:rPr>
        <w:t xml:space="preserve">, </w:t>
      </w:r>
      <w:r w:rsidRPr="00791637">
        <w:rPr>
          <w:sz w:val="28"/>
          <w:szCs w:val="28"/>
          <w:lang w:val="vi-VN"/>
        </w:rPr>
        <w:t>Trưởng khoa</w:t>
      </w:r>
      <w:r w:rsidR="00284DF3">
        <w:rPr>
          <w:sz w:val="28"/>
          <w:szCs w:val="28"/>
        </w:rPr>
        <w:t xml:space="preserve"> và ThS. </w:t>
      </w:r>
      <w:r w:rsidR="00284DF3" w:rsidRPr="00791637">
        <w:rPr>
          <w:spacing w:val="-8"/>
          <w:sz w:val="28"/>
          <w:szCs w:val="28"/>
        </w:rPr>
        <w:t>Huỳnh Tôn Kiều Oanh</w:t>
      </w:r>
      <w:r w:rsidR="00284DF3">
        <w:rPr>
          <w:spacing w:val="-8"/>
          <w:sz w:val="28"/>
          <w:szCs w:val="28"/>
        </w:rPr>
        <w:t>, khoa Vi sinh,</w:t>
      </w:r>
      <w:r w:rsidR="00284DF3" w:rsidRPr="00791637">
        <w:rPr>
          <w:sz w:val="28"/>
          <w:szCs w:val="28"/>
          <w:lang w:val="vi-VN"/>
        </w:rPr>
        <w:t xml:space="preserve"> </w:t>
      </w:r>
      <w:r w:rsidRPr="00791637">
        <w:rPr>
          <w:sz w:val="28"/>
          <w:szCs w:val="28"/>
          <w:lang w:val="vi-VN"/>
        </w:rPr>
        <w:t>Bệnh viện đa khoa tỉnh Bình Định</w:t>
      </w:r>
      <w:r w:rsidRPr="00791637">
        <w:rPr>
          <w:sz w:val="28"/>
          <w:szCs w:val="28"/>
        </w:rPr>
        <w:t>.</w:t>
      </w:r>
    </w:p>
    <w:p w:rsidR="00107227" w:rsidRPr="003C4288" w:rsidRDefault="00107227" w:rsidP="00284DF3">
      <w:pPr>
        <w:pStyle w:val="NormalWeb"/>
        <w:spacing w:before="0" w:beforeAutospacing="0" w:after="0" w:afterAutospacing="0" w:line="320" w:lineRule="atLeast"/>
        <w:ind w:firstLine="720"/>
        <w:jc w:val="both"/>
        <w:rPr>
          <w:color w:val="000000"/>
          <w:sz w:val="28"/>
          <w:szCs w:val="28"/>
          <w:lang w:val="vi-VN"/>
        </w:rPr>
      </w:pPr>
      <w:r w:rsidRPr="003C4288">
        <w:rPr>
          <w:b/>
          <w:bCs/>
          <w:color w:val="000000"/>
          <w:sz w:val="28"/>
          <w:szCs w:val="28"/>
          <w:lang w:val="vi-VN"/>
        </w:rPr>
        <w:t>2. Chủ đầu tư tạo ra sáng kiến</w:t>
      </w:r>
      <w:r w:rsidRPr="003C4288">
        <w:rPr>
          <w:color w:val="000000"/>
          <w:sz w:val="28"/>
          <w:szCs w:val="28"/>
          <w:lang w:val="vi-VN"/>
        </w:rPr>
        <w:t>:</w:t>
      </w:r>
    </w:p>
    <w:p w:rsidR="00107227" w:rsidRDefault="00107227" w:rsidP="00284DF3">
      <w:pPr>
        <w:pStyle w:val="NormalWeb"/>
        <w:spacing w:before="0" w:beforeAutospacing="0" w:after="0" w:afterAutospacing="0" w:line="320" w:lineRule="atLeast"/>
        <w:ind w:firstLine="720"/>
        <w:jc w:val="both"/>
        <w:rPr>
          <w:bCs/>
          <w:color w:val="000000"/>
          <w:sz w:val="28"/>
          <w:szCs w:val="28"/>
          <w:lang w:val="vi-VN"/>
        </w:rPr>
      </w:pPr>
      <w:r w:rsidRPr="003C4288">
        <w:rPr>
          <w:b/>
          <w:bCs/>
          <w:color w:val="000000"/>
          <w:sz w:val="28"/>
          <w:szCs w:val="28"/>
          <w:lang w:val="sv-SE"/>
        </w:rPr>
        <w:t>3</w:t>
      </w:r>
      <w:r w:rsidR="00791637">
        <w:rPr>
          <w:b/>
          <w:bCs/>
          <w:color w:val="000000"/>
          <w:sz w:val="28"/>
          <w:szCs w:val="28"/>
          <w:lang w:val="vi-VN"/>
        </w:rPr>
        <w:t>. Lĩnh vực áp dụng sáng kiến:</w:t>
      </w:r>
      <w:r w:rsidRPr="003C4288">
        <w:rPr>
          <w:b/>
          <w:bCs/>
          <w:color w:val="000000"/>
          <w:sz w:val="28"/>
          <w:szCs w:val="28"/>
          <w:lang w:val="vi-VN"/>
        </w:rPr>
        <w:t xml:space="preserve"> </w:t>
      </w:r>
      <w:r w:rsidRPr="003C4288">
        <w:rPr>
          <w:bCs/>
          <w:color w:val="000000"/>
          <w:sz w:val="28"/>
          <w:szCs w:val="28"/>
          <w:lang w:val="sv-SE"/>
        </w:rPr>
        <w:t>Y tế</w:t>
      </w:r>
    </w:p>
    <w:p w:rsidR="00107227" w:rsidRPr="00B723D1" w:rsidRDefault="00107227" w:rsidP="00284DF3">
      <w:pPr>
        <w:pStyle w:val="NormalWeb"/>
        <w:spacing w:before="0" w:beforeAutospacing="0" w:after="0" w:afterAutospacing="0" w:line="320" w:lineRule="atLeast"/>
        <w:ind w:firstLine="720"/>
        <w:jc w:val="both"/>
        <w:rPr>
          <w:bCs/>
          <w:color w:val="000000"/>
          <w:sz w:val="28"/>
          <w:szCs w:val="28"/>
          <w:lang w:val="vi-VN"/>
        </w:rPr>
      </w:pPr>
      <w:r w:rsidRPr="003C4288">
        <w:rPr>
          <w:b/>
          <w:color w:val="000000"/>
          <w:sz w:val="28"/>
          <w:szCs w:val="28"/>
          <w:lang w:val="nb-NO"/>
        </w:rPr>
        <w:t>4.</w:t>
      </w:r>
      <w:r w:rsidRPr="003C4288">
        <w:rPr>
          <w:color w:val="000000"/>
          <w:sz w:val="28"/>
          <w:szCs w:val="28"/>
          <w:lang w:val="vi-VN"/>
        </w:rPr>
        <w:t xml:space="preserve"> </w:t>
      </w:r>
      <w:r w:rsidRPr="003C4288">
        <w:rPr>
          <w:b/>
          <w:bCs/>
          <w:color w:val="000000"/>
          <w:sz w:val="28"/>
          <w:szCs w:val="28"/>
          <w:lang w:val="vi-VN"/>
        </w:rPr>
        <w:t>Ngày sáng kiến được áp dụng lần đầu hoặc áp dụng thử:</w:t>
      </w:r>
      <w:r w:rsidRPr="003C4288">
        <w:rPr>
          <w:color w:val="000000"/>
          <w:sz w:val="28"/>
          <w:szCs w:val="28"/>
          <w:lang w:val="nb-NO"/>
        </w:rPr>
        <w:t xml:space="preserve"> </w:t>
      </w:r>
    </w:p>
    <w:p w:rsidR="00107227" w:rsidRPr="003C4288" w:rsidRDefault="00107227" w:rsidP="00284DF3">
      <w:pPr>
        <w:pStyle w:val="NormalWeb"/>
        <w:spacing w:before="0" w:beforeAutospacing="0" w:after="0" w:afterAutospacing="0" w:line="320" w:lineRule="atLeast"/>
        <w:ind w:firstLine="720"/>
        <w:jc w:val="both"/>
        <w:rPr>
          <w:b/>
          <w:bCs/>
          <w:color w:val="000000"/>
          <w:sz w:val="28"/>
          <w:szCs w:val="28"/>
          <w:lang w:val="vi-VN"/>
        </w:rPr>
      </w:pPr>
      <w:r w:rsidRPr="003C4288">
        <w:rPr>
          <w:b/>
          <w:bCs/>
          <w:color w:val="000000"/>
          <w:sz w:val="28"/>
          <w:szCs w:val="28"/>
          <w:lang w:val="nb-NO"/>
        </w:rPr>
        <w:t>5</w:t>
      </w:r>
      <w:r w:rsidRPr="003C4288">
        <w:rPr>
          <w:b/>
          <w:bCs/>
          <w:color w:val="000000"/>
          <w:sz w:val="28"/>
          <w:szCs w:val="28"/>
          <w:lang w:val="vi-VN"/>
        </w:rPr>
        <w:t>. Mô tả bản chất của sáng kiến:</w:t>
      </w:r>
    </w:p>
    <w:p w:rsidR="00107227" w:rsidRPr="003C4288" w:rsidRDefault="00107227" w:rsidP="00C000E9">
      <w:pPr>
        <w:pStyle w:val="NormalWeb"/>
        <w:spacing w:before="0" w:beforeAutospacing="0" w:after="0" w:afterAutospacing="0" w:line="320" w:lineRule="atLeast"/>
        <w:jc w:val="both"/>
        <w:rPr>
          <w:b/>
          <w:bCs/>
          <w:i/>
          <w:color w:val="000000"/>
          <w:sz w:val="28"/>
          <w:szCs w:val="28"/>
          <w:lang w:val="nb-NO"/>
        </w:rPr>
      </w:pPr>
      <w:r w:rsidRPr="003C4288">
        <w:rPr>
          <w:b/>
          <w:bCs/>
          <w:i/>
          <w:color w:val="000000"/>
          <w:sz w:val="28"/>
          <w:szCs w:val="28"/>
          <w:lang w:val="nb-NO"/>
        </w:rPr>
        <w:tab/>
        <w:t>5.1. Thực trạng trước khi đưa ra sáng kiến</w:t>
      </w:r>
      <w:r w:rsidRPr="003C4288">
        <w:rPr>
          <w:b/>
          <w:bCs/>
          <w:i/>
          <w:color w:val="000000"/>
          <w:sz w:val="28"/>
          <w:szCs w:val="28"/>
          <w:lang w:val="vi-VN"/>
        </w:rPr>
        <w:tab/>
      </w:r>
    </w:p>
    <w:p w:rsidR="00107227" w:rsidRPr="003C4288" w:rsidRDefault="00107227" w:rsidP="00C000E9">
      <w:pPr>
        <w:pStyle w:val="NormalWeb"/>
        <w:spacing w:before="0" w:beforeAutospacing="0" w:after="0" w:afterAutospacing="0" w:line="320" w:lineRule="atLeast"/>
        <w:jc w:val="both"/>
        <w:rPr>
          <w:bCs/>
          <w:color w:val="000000"/>
          <w:sz w:val="28"/>
          <w:szCs w:val="28"/>
          <w:lang w:val="vi-VN"/>
        </w:rPr>
      </w:pPr>
      <w:r w:rsidRPr="003C4288">
        <w:rPr>
          <w:b/>
          <w:bCs/>
          <w:i/>
          <w:color w:val="000000"/>
          <w:sz w:val="28"/>
          <w:szCs w:val="28"/>
          <w:lang w:val="nb-NO"/>
        </w:rPr>
        <w:t xml:space="preserve"> </w:t>
      </w:r>
      <w:r w:rsidRPr="003C4288">
        <w:rPr>
          <w:bCs/>
          <w:color w:val="000000"/>
          <w:sz w:val="28"/>
          <w:szCs w:val="28"/>
          <w:lang w:val="vi-VN"/>
        </w:rPr>
        <w:tab/>
        <w:t xml:space="preserve">- </w:t>
      </w:r>
      <w:r w:rsidRPr="003C4288">
        <w:rPr>
          <w:sz w:val="28"/>
          <w:szCs w:val="28"/>
          <w:lang w:val="vi-VN"/>
        </w:rPr>
        <w:t xml:space="preserve">Bệnh melioidosis (hay còn gọi là bệnh </w:t>
      </w:r>
      <w:r>
        <w:rPr>
          <w:sz w:val="28"/>
          <w:szCs w:val="28"/>
          <w:lang w:val="vi-VN"/>
        </w:rPr>
        <w:t>W</w:t>
      </w:r>
      <w:r w:rsidRPr="003C4288">
        <w:rPr>
          <w:sz w:val="28"/>
          <w:szCs w:val="28"/>
          <w:lang w:val="vi-VN"/>
        </w:rPr>
        <w:t xml:space="preserve">hitmore) là một bệnh nhiễm khuẩn cấp tính nguy hiểm ở người do vi khuẩn </w:t>
      </w:r>
      <w:r w:rsidRPr="003C4288">
        <w:rPr>
          <w:i/>
          <w:sz w:val="28"/>
          <w:szCs w:val="28"/>
          <w:lang w:val="vi-VN"/>
        </w:rPr>
        <w:t>Burkholderia pseudomallei</w:t>
      </w:r>
      <w:r w:rsidRPr="003C4288">
        <w:rPr>
          <w:sz w:val="28"/>
          <w:szCs w:val="28"/>
          <w:lang w:val="vi-VN"/>
        </w:rPr>
        <w:t xml:space="preserve"> gây nên. </w:t>
      </w:r>
      <w:r>
        <w:rPr>
          <w:sz w:val="28"/>
          <w:szCs w:val="28"/>
          <w:lang w:val="vi-VN"/>
        </w:rPr>
        <w:t xml:space="preserve">Do tính chất gây bệnh nguy hiểm, </w:t>
      </w:r>
      <w:r w:rsidRPr="003C4288">
        <w:rPr>
          <w:sz w:val="28"/>
          <w:szCs w:val="28"/>
          <w:lang w:val="vi-VN"/>
        </w:rPr>
        <w:t>Trung tâm kiểm soát và phòng ngừa bệnh tật Hoa Kỳ xếp trực khuẩn này vào nhóm vũ khí sinh học tiềm năng</w:t>
      </w:r>
      <w:r>
        <w:rPr>
          <w:sz w:val="28"/>
          <w:szCs w:val="28"/>
          <w:lang w:val="vi-VN"/>
        </w:rPr>
        <w:t>.</w:t>
      </w:r>
      <w:r w:rsidRPr="003C4288">
        <w:rPr>
          <w:sz w:val="28"/>
          <w:szCs w:val="28"/>
          <w:lang w:val="vi-VN"/>
        </w:rPr>
        <w:t xml:space="preserve"> </w:t>
      </w:r>
      <w:r>
        <w:rPr>
          <w:sz w:val="28"/>
          <w:szCs w:val="28"/>
          <w:lang w:val="vi-VN"/>
        </w:rPr>
        <w:t xml:space="preserve">Bệnh do nhiễm vi khuẩn </w:t>
      </w:r>
      <w:r w:rsidRPr="003C4288">
        <w:rPr>
          <w:i/>
          <w:sz w:val="28"/>
          <w:szCs w:val="28"/>
          <w:lang w:val="vi-VN"/>
        </w:rPr>
        <w:t>Burkholderia pseudomallei</w:t>
      </w:r>
      <w:r>
        <w:rPr>
          <w:sz w:val="28"/>
          <w:szCs w:val="28"/>
          <w:lang w:val="vi-VN"/>
        </w:rPr>
        <w:t xml:space="preserve"> </w:t>
      </w:r>
      <w:r w:rsidRPr="003C4288">
        <w:rPr>
          <w:sz w:val="28"/>
          <w:szCs w:val="28"/>
          <w:lang w:val="vi-VN"/>
        </w:rPr>
        <w:t>có bệnh cảnh lâm sàng đa dạng và phức tạp, do đó dễ bị chẩn đoán nhầm thành các bệnh khác, bệnh có diễn tiến lâm sàng nhanh và có thể gây tử vong</w:t>
      </w:r>
      <w:r>
        <w:rPr>
          <w:sz w:val="28"/>
          <w:szCs w:val="28"/>
          <w:lang w:val="vi-VN"/>
        </w:rPr>
        <w:t xml:space="preserve"> </w:t>
      </w:r>
      <w:r w:rsidRPr="003C4288">
        <w:rPr>
          <w:sz w:val="28"/>
          <w:szCs w:val="28"/>
          <w:lang w:val="vi-VN"/>
        </w:rPr>
        <w:t>nếu không</w:t>
      </w:r>
      <w:r w:rsidR="000E4E65">
        <w:rPr>
          <w:sz w:val="28"/>
          <w:szCs w:val="28"/>
          <w:lang w:val="vi-VN"/>
        </w:rPr>
        <w:t xml:space="preserve"> chẩn đoán đúng bệnh và</w:t>
      </w:r>
      <w:r w:rsidRPr="003C4288">
        <w:rPr>
          <w:sz w:val="28"/>
          <w:szCs w:val="28"/>
          <w:lang w:val="vi-VN"/>
        </w:rPr>
        <w:t xml:space="preserve"> áp dụng</w:t>
      </w:r>
      <w:r w:rsidR="000E4E65">
        <w:rPr>
          <w:sz w:val="28"/>
          <w:szCs w:val="28"/>
          <w:lang w:val="vi-VN"/>
        </w:rPr>
        <w:t xml:space="preserve"> p</w:t>
      </w:r>
      <w:r w:rsidRPr="003C4288">
        <w:rPr>
          <w:sz w:val="28"/>
          <w:szCs w:val="28"/>
          <w:lang w:val="vi-VN"/>
        </w:rPr>
        <w:t>hác đồ kháng sinh điều trị phù hợp</w:t>
      </w:r>
      <w:r w:rsidRPr="003C4288">
        <w:rPr>
          <w:bCs/>
          <w:color w:val="000000"/>
          <w:sz w:val="28"/>
          <w:szCs w:val="28"/>
          <w:lang w:val="vi-VN"/>
        </w:rPr>
        <w:t>.</w:t>
      </w:r>
      <w:r w:rsidRPr="003C4288">
        <w:rPr>
          <w:sz w:val="28"/>
          <w:szCs w:val="28"/>
          <w:lang w:val="vi-VN"/>
        </w:rPr>
        <w:t xml:space="preserve"> S</w:t>
      </w:r>
      <w:r w:rsidRPr="003C4288">
        <w:rPr>
          <w:bCs/>
          <w:sz w:val="28"/>
          <w:szCs w:val="28"/>
          <w:shd w:val="clear" w:color="auto" w:fill="FFFFFF"/>
          <w:lang w:val="vi-VN"/>
        </w:rPr>
        <w:t xml:space="preserve">ự phân bố toàn cầu của </w:t>
      </w:r>
      <w:r w:rsidRPr="003C4288">
        <w:rPr>
          <w:i/>
          <w:sz w:val="28"/>
          <w:szCs w:val="28"/>
          <w:lang w:val="vi-VN"/>
        </w:rPr>
        <w:t>B. pseudomallei</w:t>
      </w:r>
      <w:r w:rsidRPr="003C4288">
        <w:rPr>
          <w:bCs/>
          <w:sz w:val="28"/>
          <w:szCs w:val="28"/>
          <w:shd w:val="clear" w:color="auto" w:fill="FFFFFF"/>
          <w:lang w:val="vi-VN"/>
        </w:rPr>
        <w:t xml:space="preserve"> đang lan rộng do sự phát triển của ngành du lịch và sự giao lưu kinh tế toàn cầu.</w:t>
      </w:r>
    </w:p>
    <w:p w:rsidR="00107227" w:rsidRPr="003C4288" w:rsidRDefault="00107227" w:rsidP="00C000E9">
      <w:pPr>
        <w:pStyle w:val="NormalWeb"/>
        <w:spacing w:before="0" w:beforeAutospacing="0" w:after="0" w:afterAutospacing="0" w:line="320" w:lineRule="atLeast"/>
        <w:jc w:val="both"/>
        <w:rPr>
          <w:bCs/>
          <w:color w:val="000000"/>
          <w:sz w:val="28"/>
          <w:szCs w:val="28"/>
          <w:lang w:val="vi-VN"/>
        </w:rPr>
      </w:pPr>
      <w:r w:rsidRPr="003C4288">
        <w:rPr>
          <w:bCs/>
          <w:color w:val="000000"/>
          <w:sz w:val="28"/>
          <w:szCs w:val="28"/>
          <w:lang w:val="vi-VN"/>
        </w:rPr>
        <w:tab/>
        <w:t>- T</w:t>
      </w:r>
      <w:r w:rsidRPr="003C4288">
        <w:rPr>
          <w:sz w:val="28"/>
          <w:szCs w:val="28"/>
          <w:lang w:val="vi-VN"/>
        </w:rPr>
        <w:t xml:space="preserve">ình hình nhiễm bệnh do vi khuẩn </w:t>
      </w:r>
      <w:r w:rsidRPr="003C4288">
        <w:rPr>
          <w:i/>
          <w:sz w:val="28"/>
          <w:szCs w:val="28"/>
          <w:lang w:val="vi-VN"/>
        </w:rPr>
        <w:t xml:space="preserve">B. pseudomallei </w:t>
      </w:r>
      <w:r w:rsidRPr="003C4288">
        <w:rPr>
          <w:sz w:val="28"/>
          <w:szCs w:val="28"/>
          <w:lang w:val="vi-VN"/>
        </w:rPr>
        <w:t xml:space="preserve">cũng như sự phân bố của vi khuẩn </w:t>
      </w:r>
      <w:r w:rsidRPr="003C4288">
        <w:rPr>
          <w:i/>
          <w:sz w:val="28"/>
          <w:szCs w:val="28"/>
          <w:lang w:val="vi-VN"/>
        </w:rPr>
        <w:t xml:space="preserve">B. pseudomallei </w:t>
      </w:r>
      <w:r w:rsidRPr="003C4288">
        <w:rPr>
          <w:sz w:val="28"/>
          <w:szCs w:val="28"/>
          <w:lang w:val="vi-VN"/>
        </w:rPr>
        <w:t xml:space="preserve">ở miền Trung Việt Nam nói chung và Bình Định nói riêng vẫn còn chưa </w:t>
      </w:r>
      <w:r w:rsidR="000E4E65">
        <w:rPr>
          <w:sz w:val="28"/>
          <w:szCs w:val="28"/>
          <w:lang w:val="vi-VN"/>
        </w:rPr>
        <w:t>có nghiên cứu trong thời gian qua</w:t>
      </w:r>
      <w:r w:rsidRPr="003C4288">
        <w:rPr>
          <w:bCs/>
          <w:color w:val="000000"/>
          <w:sz w:val="28"/>
          <w:szCs w:val="28"/>
          <w:lang w:val="vi-VN"/>
        </w:rPr>
        <w:t>.</w:t>
      </w:r>
    </w:p>
    <w:p w:rsidR="00107227" w:rsidRPr="003C4288" w:rsidRDefault="00107227" w:rsidP="00C000E9">
      <w:pPr>
        <w:pStyle w:val="NormalWeb"/>
        <w:spacing w:before="0" w:beforeAutospacing="0" w:after="0" w:afterAutospacing="0" w:line="320" w:lineRule="atLeast"/>
        <w:ind w:firstLine="720"/>
        <w:jc w:val="both"/>
        <w:rPr>
          <w:bCs/>
          <w:color w:val="000000"/>
          <w:sz w:val="28"/>
          <w:szCs w:val="28"/>
          <w:lang w:val="vi-VN"/>
        </w:rPr>
      </w:pPr>
      <w:r w:rsidRPr="003C4288">
        <w:rPr>
          <w:bCs/>
          <w:color w:val="000000"/>
          <w:sz w:val="28"/>
          <w:szCs w:val="28"/>
          <w:lang w:val="vi-VN"/>
        </w:rPr>
        <w:t>- X</w:t>
      </w:r>
      <w:r w:rsidRPr="003C4288">
        <w:rPr>
          <w:sz w:val="28"/>
          <w:szCs w:val="28"/>
          <w:lang w:val="vi-VN"/>
        </w:rPr>
        <w:t xml:space="preserve">ét nghiệm nuôi cấy </w:t>
      </w:r>
      <w:r w:rsidRPr="003C4288">
        <w:rPr>
          <w:i/>
          <w:sz w:val="28"/>
          <w:szCs w:val="28"/>
          <w:lang w:val="vi-VN"/>
        </w:rPr>
        <w:t xml:space="preserve">B. pseudomallei </w:t>
      </w:r>
      <w:r w:rsidRPr="003C4288">
        <w:rPr>
          <w:sz w:val="28"/>
          <w:szCs w:val="28"/>
          <w:lang w:val="vi-VN"/>
        </w:rPr>
        <w:t>từ mẫu bệnh phẩm gặp rất nhiều khó khăn, một số máy xét nghiệm định danh thường quy thường định danh sai vi khuẩn gây bệnh. Điều này gây ra tình trạng chẩn đoán nhầm bệnh và điều trị kháng sinh không đúng làm kéo dài thời gian nằm viện, tăng tỷ lệ tái phát và tăng nguy cơ tử vong</w:t>
      </w:r>
      <w:r w:rsidR="000E4E65">
        <w:rPr>
          <w:sz w:val="28"/>
          <w:szCs w:val="28"/>
          <w:lang w:val="vi-VN"/>
        </w:rPr>
        <w:t>.</w:t>
      </w:r>
    </w:p>
    <w:p w:rsidR="00107227" w:rsidRDefault="00107227" w:rsidP="00C000E9">
      <w:pPr>
        <w:pStyle w:val="NormalWeb"/>
        <w:spacing w:before="0" w:beforeAutospacing="0" w:after="0" w:afterAutospacing="0" w:line="320" w:lineRule="atLeast"/>
        <w:jc w:val="both"/>
        <w:rPr>
          <w:b/>
          <w:bCs/>
          <w:i/>
          <w:color w:val="000000"/>
          <w:sz w:val="28"/>
          <w:szCs w:val="28"/>
          <w:lang w:val="vi-VN"/>
        </w:rPr>
      </w:pPr>
      <w:r w:rsidRPr="003C4288">
        <w:rPr>
          <w:bCs/>
          <w:color w:val="000000"/>
          <w:sz w:val="28"/>
          <w:szCs w:val="28"/>
          <w:lang w:val="vi-VN"/>
        </w:rPr>
        <w:tab/>
        <w:t xml:space="preserve">- </w:t>
      </w:r>
      <w:r>
        <w:rPr>
          <w:bCs/>
          <w:color w:val="000000"/>
          <w:sz w:val="28"/>
          <w:szCs w:val="28"/>
          <w:lang w:val="vi-VN"/>
        </w:rPr>
        <w:t>Vì đây là loại vi khuẩn gây bệnh nguy hiểm ít gặp, n</w:t>
      </w:r>
      <w:r w:rsidRPr="003C4288">
        <w:rPr>
          <w:bCs/>
          <w:color w:val="000000"/>
          <w:sz w:val="28"/>
          <w:szCs w:val="28"/>
          <w:lang w:val="vi-VN"/>
        </w:rPr>
        <w:t>ếu chỉ đánh giá tình hình</w:t>
      </w:r>
      <w:r>
        <w:rPr>
          <w:bCs/>
          <w:color w:val="000000"/>
          <w:sz w:val="28"/>
          <w:szCs w:val="28"/>
          <w:lang w:val="vi-VN"/>
        </w:rPr>
        <w:t xml:space="preserve"> nhiễm bệnh và</w:t>
      </w:r>
      <w:r w:rsidRPr="003C4288">
        <w:rPr>
          <w:bCs/>
          <w:color w:val="000000"/>
          <w:sz w:val="28"/>
          <w:szCs w:val="28"/>
          <w:lang w:val="vi-VN"/>
        </w:rPr>
        <w:t xml:space="preserve"> kháng kháng sinh một năm thì giá trị theo dõi thấp, cần phải có dữ liệu liên tục nhiều năm để đánh giá tình hình gia tăng vi khuẩn</w:t>
      </w:r>
      <w:r w:rsidRPr="003C4288">
        <w:rPr>
          <w:i/>
          <w:sz w:val="28"/>
          <w:szCs w:val="28"/>
          <w:lang w:val="vi-VN"/>
        </w:rPr>
        <w:t xml:space="preserve"> B. pseudomallei</w:t>
      </w:r>
      <w:r>
        <w:rPr>
          <w:bCs/>
          <w:color w:val="000000"/>
          <w:sz w:val="28"/>
          <w:szCs w:val="28"/>
          <w:lang w:val="vi-VN"/>
        </w:rPr>
        <w:t xml:space="preserve"> và sự đề kháng kháng sinh </w:t>
      </w:r>
      <w:r w:rsidRPr="003C4288">
        <w:rPr>
          <w:bCs/>
          <w:color w:val="000000"/>
          <w:sz w:val="28"/>
          <w:szCs w:val="28"/>
          <w:lang w:val="vi-VN"/>
        </w:rPr>
        <w:t>nhằm điều chỉnh kịp thờ</w:t>
      </w:r>
      <w:r>
        <w:rPr>
          <w:bCs/>
          <w:color w:val="000000"/>
          <w:sz w:val="28"/>
          <w:szCs w:val="28"/>
          <w:lang w:val="vi-VN"/>
        </w:rPr>
        <w:t>i phác đồ điều trị</w:t>
      </w:r>
      <w:r w:rsidRPr="003C4288">
        <w:rPr>
          <w:bCs/>
          <w:color w:val="000000"/>
          <w:sz w:val="28"/>
          <w:szCs w:val="28"/>
          <w:lang w:val="vi-VN"/>
        </w:rPr>
        <w:t xml:space="preserve"> bệnh </w:t>
      </w:r>
      <w:r>
        <w:rPr>
          <w:bCs/>
          <w:color w:val="000000"/>
          <w:sz w:val="28"/>
          <w:szCs w:val="28"/>
          <w:lang w:val="vi-VN"/>
        </w:rPr>
        <w:t xml:space="preserve">Whitmore. </w:t>
      </w:r>
      <w:r w:rsidRPr="00330172">
        <w:rPr>
          <w:b/>
          <w:bCs/>
          <w:i/>
          <w:color w:val="000000"/>
          <w:sz w:val="28"/>
          <w:szCs w:val="28"/>
          <w:lang w:val="nb-NO"/>
        </w:rPr>
        <w:tab/>
      </w:r>
    </w:p>
    <w:p w:rsidR="00107227" w:rsidRPr="00B137D3" w:rsidRDefault="00107227" w:rsidP="00C000E9">
      <w:pPr>
        <w:pStyle w:val="NormalWeb"/>
        <w:spacing w:before="0" w:beforeAutospacing="0" w:after="0" w:afterAutospacing="0" w:line="320" w:lineRule="atLeast"/>
        <w:ind w:firstLine="720"/>
        <w:jc w:val="both"/>
        <w:rPr>
          <w:b/>
          <w:i/>
          <w:color w:val="000000"/>
          <w:sz w:val="28"/>
          <w:szCs w:val="28"/>
          <w:lang w:val="nb-NO"/>
        </w:rPr>
      </w:pPr>
      <w:r>
        <w:rPr>
          <w:b/>
          <w:i/>
          <w:color w:val="000000"/>
          <w:sz w:val="28"/>
          <w:szCs w:val="28"/>
          <w:lang w:val="nb-NO"/>
        </w:rPr>
        <w:t>5</w:t>
      </w:r>
      <w:r w:rsidRPr="00B137D3">
        <w:rPr>
          <w:b/>
          <w:i/>
          <w:color w:val="000000"/>
          <w:sz w:val="28"/>
          <w:szCs w:val="28"/>
          <w:lang w:val="nb-NO"/>
        </w:rPr>
        <w:t>.2. Nội dung</w:t>
      </w:r>
      <w:r>
        <w:rPr>
          <w:b/>
          <w:i/>
          <w:color w:val="000000"/>
          <w:sz w:val="28"/>
          <w:szCs w:val="28"/>
          <w:lang w:val="nb-NO"/>
        </w:rPr>
        <w:t xml:space="preserve"> sáng kiến</w:t>
      </w:r>
    </w:p>
    <w:p w:rsidR="00107227" w:rsidRDefault="00107227" w:rsidP="00C000E9">
      <w:pPr>
        <w:spacing w:line="320" w:lineRule="atLeast"/>
        <w:jc w:val="both"/>
        <w:rPr>
          <w:lang w:val="vi-VN"/>
        </w:rPr>
      </w:pPr>
      <w:r w:rsidRPr="00740364">
        <w:rPr>
          <w:color w:val="000000"/>
          <w:sz w:val="28"/>
          <w:szCs w:val="28"/>
          <w:lang w:val="nb-NO"/>
        </w:rPr>
        <w:t xml:space="preserve">  </w:t>
      </w:r>
      <w:r>
        <w:rPr>
          <w:color w:val="000000"/>
          <w:sz w:val="28"/>
          <w:szCs w:val="28"/>
          <w:lang w:val="nb-NO"/>
        </w:rPr>
        <w:t xml:space="preserve"> </w:t>
      </w:r>
      <w:r>
        <w:rPr>
          <w:color w:val="000000"/>
          <w:sz w:val="28"/>
          <w:szCs w:val="28"/>
          <w:lang w:val="vi-VN"/>
        </w:rPr>
        <w:tab/>
      </w:r>
      <w:r w:rsidRPr="00AB213B">
        <w:rPr>
          <w:lang w:val="vi-VN"/>
        </w:rPr>
        <w:t>Xây dựng bản đồ phân bố vi khuẩn</w:t>
      </w:r>
      <w:r>
        <w:rPr>
          <w:lang w:val="vi-VN"/>
        </w:rPr>
        <w:t xml:space="preserve"> </w:t>
      </w:r>
      <w:r w:rsidRPr="003C4288">
        <w:rPr>
          <w:i/>
          <w:sz w:val="28"/>
          <w:szCs w:val="28"/>
          <w:lang w:val="vi-VN"/>
        </w:rPr>
        <w:t>Burkholderia pseudomallei</w:t>
      </w:r>
      <w:r>
        <w:rPr>
          <w:lang w:val="vi-VN"/>
        </w:rPr>
        <w:t xml:space="preserve"> gây bệnh theo giới</w:t>
      </w:r>
      <w:r w:rsidRPr="00AB213B">
        <w:rPr>
          <w:lang w:val="vi-VN"/>
        </w:rPr>
        <w:t>,</w:t>
      </w:r>
      <w:r>
        <w:rPr>
          <w:lang w:val="vi-VN"/>
        </w:rPr>
        <w:t xml:space="preserve"> nhóm tuổi, địa dư, nghề nghiệp và theo vị trí nhiễm trùng</w:t>
      </w:r>
      <w:r w:rsidRPr="00AB213B">
        <w:rPr>
          <w:lang w:val="vi-VN"/>
        </w:rPr>
        <w:t>.</w:t>
      </w:r>
    </w:p>
    <w:p w:rsidR="00107227" w:rsidRDefault="00107227" w:rsidP="00C000E9">
      <w:pPr>
        <w:spacing w:line="320" w:lineRule="atLeast"/>
        <w:jc w:val="both"/>
        <w:rPr>
          <w:lang w:val="vi-VN"/>
        </w:rPr>
      </w:pPr>
      <w:r>
        <w:rPr>
          <w:lang w:val="vi-VN"/>
        </w:rPr>
        <w:lastRenderedPageBreak/>
        <w:tab/>
        <w:t xml:space="preserve">Xác định tỷ lệ đề kháng kháng sinh của vi khuẩn </w:t>
      </w:r>
      <w:r w:rsidRPr="003C4288">
        <w:rPr>
          <w:i/>
          <w:sz w:val="28"/>
          <w:szCs w:val="28"/>
          <w:lang w:val="vi-VN"/>
        </w:rPr>
        <w:t>Burkholderia pseudomallei</w:t>
      </w:r>
      <w:r>
        <w:rPr>
          <w:lang w:val="vi-VN"/>
        </w:rPr>
        <w:t xml:space="preserve"> gây bệnh tại các khoa lâm sàng. </w:t>
      </w:r>
    </w:p>
    <w:p w:rsidR="00107227" w:rsidRPr="00510134" w:rsidRDefault="00107227" w:rsidP="00C000E9">
      <w:pPr>
        <w:spacing w:line="320" w:lineRule="atLeast"/>
        <w:jc w:val="both"/>
        <w:rPr>
          <w:color w:val="000000"/>
          <w:sz w:val="28"/>
          <w:szCs w:val="28"/>
          <w:lang w:val="vi-VN"/>
        </w:rPr>
      </w:pPr>
      <w:r>
        <w:rPr>
          <w:color w:val="000000"/>
          <w:sz w:val="28"/>
          <w:szCs w:val="28"/>
          <w:lang w:val="vi-VN"/>
        </w:rPr>
        <w:tab/>
      </w:r>
      <w:r w:rsidRPr="00510134">
        <w:rPr>
          <w:color w:val="000000"/>
          <w:sz w:val="28"/>
          <w:szCs w:val="28"/>
          <w:lang w:val="vi-VN"/>
        </w:rPr>
        <w:t xml:space="preserve">Xây dựng </w:t>
      </w:r>
      <w:r>
        <w:rPr>
          <w:color w:val="000000"/>
          <w:sz w:val="28"/>
          <w:szCs w:val="28"/>
          <w:lang w:val="vi-VN"/>
        </w:rPr>
        <w:t>b</w:t>
      </w:r>
      <w:r w:rsidRPr="00510134">
        <w:rPr>
          <w:lang w:val="vi-VN"/>
        </w:rPr>
        <w:t>ảng phân bố theo thời gian chỉ định, phân lập và phát hiện vi khuẩn</w:t>
      </w:r>
      <w:r>
        <w:rPr>
          <w:b/>
          <w:lang w:val="vi-VN"/>
        </w:rPr>
        <w:t xml:space="preserve"> </w:t>
      </w:r>
      <w:r w:rsidRPr="003C4288">
        <w:rPr>
          <w:i/>
          <w:sz w:val="28"/>
          <w:szCs w:val="28"/>
          <w:lang w:val="vi-VN"/>
        </w:rPr>
        <w:t>Burkholderia pseudomallei</w:t>
      </w:r>
      <w:r>
        <w:rPr>
          <w:i/>
          <w:sz w:val="28"/>
          <w:szCs w:val="28"/>
          <w:lang w:val="vi-VN"/>
        </w:rPr>
        <w:t>.</w:t>
      </w:r>
    </w:p>
    <w:p w:rsidR="00107227" w:rsidRPr="008226D4" w:rsidRDefault="00107227" w:rsidP="00C000E9">
      <w:pPr>
        <w:pStyle w:val="NormalWeb"/>
        <w:spacing w:before="0" w:beforeAutospacing="0" w:after="0" w:afterAutospacing="0" w:line="320" w:lineRule="atLeast"/>
        <w:ind w:firstLine="720"/>
        <w:jc w:val="both"/>
        <w:rPr>
          <w:b/>
          <w:bCs/>
          <w:i/>
          <w:iCs/>
          <w:sz w:val="28"/>
          <w:szCs w:val="28"/>
          <w:lang w:val="nb-NO"/>
        </w:rPr>
      </w:pPr>
      <w:r>
        <w:rPr>
          <w:b/>
          <w:bCs/>
          <w:i/>
          <w:iCs/>
          <w:sz w:val="28"/>
          <w:szCs w:val="28"/>
          <w:lang w:val="nb-NO"/>
        </w:rPr>
        <w:t>5</w:t>
      </w:r>
      <w:r w:rsidRPr="008226D4">
        <w:rPr>
          <w:b/>
          <w:bCs/>
          <w:i/>
          <w:iCs/>
          <w:sz w:val="28"/>
          <w:szCs w:val="28"/>
          <w:lang w:val="nb-NO"/>
        </w:rPr>
        <w:t>.3.</w:t>
      </w:r>
      <w:r w:rsidRPr="008226D4">
        <w:rPr>
          <w:b/>
          <w:bCs/>
          <w:i/>
          <w:iCs/>
          <w:sz w:val="28"/>
          <w:szCs w:val="28"/>
          <w:lang w:val="vi-VN"/>
        </w:rPr>
        <w:t xml:space="preserve"> Những kết quả, lợi ích thu được khi áp dụng sáng kiến</w:t>
      </w:r>
      <w:r w:rsidRPr="008226D4">
        <w:rPr>
          <w:b/>
          <w:bCs/>
          <w:i/>
          <w:iCs/>
          <w:sz w:val="28"/>
          <w:szCs w:val="28"/>
          <w:lang w:val="nb-NO"/>
        </w:rPr>
        <w:t>:</w:t>
      </w:r>
    </w:p>
    <w:p w:rsidR="00107227" w:rsidRDefault="00107227" w:rsidP="00C000E9">
      <w:pPr>
        <w:spacing w:line="320" w:lineRule="atLeast"/>
        <w:ind w:firstLine="720"/>
        <w:jc w:val="both"/>
        <w:rPr>
          <w:lang w:val="vi-VN"/>
        </w:rPr>
      </w:pPr>
      <w:r>
        <w:rPr>
          <w:lang w:val="vi-VN"/>
        </w:rPr>
        <w:t xml:space="preserve">Những ca bệnh nhiễm </w:t>
      </w:r>
      <w:r w:rsidRPr="003C4288">
        <w:rPr>
          <w:i/>
          <w:sz w:val="28"/>
          <w:szCs w:val="28"/>
          <w:lang w:val="vi-VN"/>
        </w:rPr>
        <w:t>Burkholderia pseudomallei</w:t>
      </w:r>
      <w:r w:rsidRPr="00EE32B2">
        <w:rPr>
          <w:lang w:val="vi-VN"/>
        </w:rPr>
        <w:t xml:space="preserve"> </w:t>
      </w:r>
      <w:r>
        <w:rPr>
          <w:lang w:val="vi-VN"/>
        </w:rPr>
        <w:t>thường có diễn tiến bệnh phức tạp nguy cơ tử vong cao, t</w:t>
      </w:r>
      <w:r w:rsidRPr="00EE32B2">
        <w:rPr>
          <w:lang w:val="vi-VN"/>
        </w:rPr>
        <w:t>rước khi có kết quả nuôi cấy</w:t>
      </w:r>
      <w:r>
        <w:rPr>
          <w:lang w:val="vi-VN"/>
        </w:rPr>
        <w:t xml:space="preserve"> định danh và kháng sinh đồ</w:t>
      </w:r>
      <w:r w:rsidRPr="00EE32B2">
        <w:rPr>
          <w:lang w:val="vi-VN"/>
        </w:rPr>
        <w:t xml:space="preserve"> Bác sĩ sẽ điều tri</w:t>
      </w:r>
      <w:r>
        <w:rPr>
          <w:lang w:val="vi-VN"/>
        </w:rPr>
        <w:t>̣ kháng sinh theo kinh nghiệm.</w:t>
      </w:r>
      <w:r w:rsidRPr="00EE32B2">
        <w:rPr>
          <w:lang w:val="vi-VN"/>
        </w:rPr>
        <w:t xml:space="preserve"> </w:t>
      </w:r>
      <w:r>
        <w:rPr>
          <w:lang w:val="vi-VN"/>
        </w:rPr>
        <w:t xml:space="preserve">Khi có kết quả phân lập vi khuẩn </w:t>
      </w:r>
      <w:r w:rsidRPr="003C4288">
        <w:rPr>
          <w:i/>
          <w:sz w:val="28"/>
          <w:szCs w:val="28"/>
          <w:lang w:val="vi-VN"/>
        </w:rPr>
        <w:t>Burkholderia pseudomallei</w:t>
      </w:r>
      <w:r>
        <w:rPr>
          <w:lang w:val="vi-VN"/>
        </w:rPr>
        <w:t xml:space="preserve"> sớm và kháng sinh đồ giúp Bác sĩ lâm sàng có thể</w:t>
      </w:r>
      <w:r w:rsidRPr="00EE32B2">
        <w:rPr>
          <w:lang w:val="vi-VN"/>
        </w:rPr>
        <w:t xml:space="preserve"> điều chỉnh</w:t>
      </w:r>
      <w:r>
        <w:rPr>
          <w:lang w:val="vi-VN"/>
        </w:rPr>
        <w:t xml:space="preserve"> sử dụng </w:t>
      </w:r>
      <w:r w:rsidRPr="00EE32B2">
        <w:rPr>
          <w:lang w:val="vi-VN"/>
        </w:rPr>
        <w:t>kháng sinh hợp lý, kịp thời</w:t>
      </w:r>
      <w:r>
        <w:rPr>
          <w:lang w:val="vi-VN"/>
        </w:rPr>
        <w:t>, tăng khả năng điều trị thành công cho bệnh nhân</w:t>
      </w:r>
      <w:r w:rsidRPr="00EE32B2">
        <w:rPr>
          <w:lang w:val="vi-VN"/>
        </w:rPr>
        <w:t>.</w:t>
      </w:r>
    </w:p>
    <w:p w:rsidR="00107227" w:rsidRDefault="00107227" w:rsidP="00C000E9">
      <w:pPr>
        <w:spacing w:line="320" w:lineRule="atLeast"/>
        <w:jc w:val="both"/>
        <w:rPr>
          <w:lang w:val="vi-VN"/>
        </w:rPr>
      </w:pPr>
      <w:r>
        <w:rPr>
          <w:lang w:val="vi-VN"/>
        </w:rPr>
        <w:tab/>
        <w:t xml:space="preserve">Lãnh đạo Bệnh viện, Trưởng các khoa lâm sàng có sự quan tâm tới việc chẩn đoán và điều trị bệnh Whitmore, phổ biến tới các Bác sĩ điều trị xem xét những trường hợp có nguy cơ nhiễm </w:t>
      </w:r>
      <w:r w:rsidRPr="003C4288">
        <w:rPr>
          <w:i/>
          <w:sz w:val="28"/>
          <w:szCs w:val="28"/>
          <w:lang w:val="vi-VN"/>
        </w:rPr>
        <w:t>Burkholderia pseudomallei</w:t>
      </w:r>
      <w:r>
        <w:rPr>
          <w:lang w:val="vi-VN"/>
        </w:rPr>
        <w:t xml:space="preserve"> để sớm đưa ra chỉ định nuôi cấy tìm </w:t>
      </w:r>
      <w:r w:rsidRPr="003C4288">
        <w:rPr>
          <w:i/>
          <w:sz w:val="28"/>
          <w:szCs w:val="28"/>
          <w:lang w:val="vi-VN"/>
        </w:rPr>
        <w:t>Burkholderia pseudomallei</w:t>
      </w:r>
      <w:r>
        <w:rPr>
          <w:lang w:val="vi-VN"/>
        </w:rPr>
        <w:t xml:space="preserve">, </w:t>
      </w:r>
      <w:r w:rsidR="000E4E65">
        <w:rPr>
          <w:lang w:val="vi-VN"/>
        </w:rPr>
        <w:t>khi có kết quả nuôi cấy khẳng định, Bác sĩ sẽ chỉ định điều trị kịp thười kháng sinh đặc hiệu thích hợp và điều trị dự phòng tránh tái phát cho bệnh nhân</w:t>
      </w:r>
      <w:r>
        <w:rPr>
          <w:lang w:val="vi-VN"/>
        </w:rPr>
        <w:t>.</w:t>
      </w:r>
    </w:p>
    <w:p w:rsidR="00107227" w:rsidRDefault="00107227" w:rsidP="00C000E9">
      <w:pPr>
        <w:spacing w:line="320" w:lineRule="atLeast"/>
        <w:jc w:val="both"/>
        <w:rPr>
          <w:lang w:val="vi-VN"/>
        </w:rPr>
      </w:pPr>
      <w:r>
        <w:rPr>
          <w:lang w:val="vi-VN"/>
        </w:rPr>
        <w:tab/>
        <w:t xml:space="preserve">Cập nhật những thông tin số liệu cụ thể và chính xác cho cho việc phát hiện và điều trị bệnh Whitmore trên toàn quốc. </w:t>
      </w:r>
    </w:p>
    <w:p w:rsidR="00107227" w:rsidRDefault="00107227" w:rsidP="00C000E9">
      <w:pPr>
        <w:spacing w:line="320" w:lineRule="atLeast"/>
        <w:jc w:val="both"/>
        <w:rPr>
          <w:b/>
          <w:i/>
          <w:sz w:val="28"/>
          <w:szCs w:val="24"/>
          <w:lang w:val="nb-NO"/>
        </w:rPr>
      </w:pPr>
      <w:r>
        <w:rPr>
          <w:lang w:val="vi-VN"/>
        </w:rPr>
        <w:tab/>
      </w:r>
      <w:r w:rsidRPr="00330172">
        <w:rPr>
          <w:b/>
          <w:i/>
          <w:sz w:val="28"/>
          <w:szCs w:val="24"/>
          <w:lang w:val="nb-NO"/>
        </w:rPr>
        <w:t>5.4.</w:t>
      </w:r>
      <w:r>
        <w:rPr>
          <w:b/>
          <w:i/>
          <w:sz w:val="28"/>
          <w:szCs w:val="24"/>
          <w:lang w:val="nb-NO"/>
        </w:rPr>
        <w:t xml:space="preserve"> Đánh giá về phạm vi áp dụng của sáng kiến</w:t>
      </w:r>
    </w:p>
    <w:p w:rsidR="00107227" w:rsidRPr="000D61E2" w:rsidRDefault="00107227" w:rsidP="00C000E9">
      <w:pPr>
        <w:pStyle w:val="NormalWeb"/>
        <w:spacing w:before="0" w:beforeAutospacing="0" w:after="0" w:afterAutospacing="0" w:line="320" w:lineRule="atLeast"/>
        <w:ind w:firstLine="720"/>
        <w:jc w:val="both"/>
        <w:rPr>
          <w:bCs/>
          <w:sz w:val="28"/>
          <w:szCs w:val="28"/>
          <w:lang w:val="vi-VN"/>
        </w:rPr>
      </w:pPr>
      <w:r>
        <w:rPr>
          <w:bCs/>
          <w:sz w:val="28"/>
          <w:szCs w:val="28"/>
          <w:lang w:val="vi-VN"/>
        </w:rPr>
        <w:t>Tất cả các cơ sở điều trị có phòng xét nghiệm vi sinh trên địa bàn tỉnh Bình Định đều áp dụng được sáng kiến này (Bệnh viện ĐKKV Bồng Sơn, TTYT Tây sơn, TTYT Phù Cát, TTYT Quy Nhơn, Bệnh viện Lao và Bệnh phổi Bình Định, Bệnh viện Phong và Da Liễu TW Quy Hòa...) và ngoài ra các labo vi sinh trên toàn quốc cũng có thể áp dụng sáng kiến này.</w:t>
      </w:r>
    </w:p>
    <w:p w:rsidR="000D61E2" w:rsidRDefault="000D61E2" w:rsidP="00284DF3">
      <w:pPr>
        <w:pStyle w:val="NormalWeb"/>
        <w:spacing w:before="0" w:beforeAutospacing="0" w:after="0" w:afterAutospacing="0" w:line="360" w:lineRule="auto"/>
        <w:ind w:firstLine="720"/>
        <w:jc w:val="both"/>
        <w:rPr>
          <w:b/>
          <w:bCs/>
          <w:sz w:val="28"/>
          <w:szCs w:val="28"/>
          <w:lang w:val="vi-VN"/>
        </w:rPr>
      </w:pPr>
      <w:r w:rsidRPr="00493FA7">
        <w:rPr>
          <w:b/>
          <w:bCs/>
          <w:sz w:val="28"/>
          <w:szCs w:val="28"/>
          <w:lang w:val="vi-VN"/>
        </w:rPr>
        <w:t>6. Tính mới của sáng kiến</w:t>
      </w:r>
    </w:p>
    <w:p w:rsidR="00493FA7" w:rsidRDefault="00493FA7" w:rsidP="00FC6A76">
      <w:pPr>
        <w:pStyle w:val="NormalWeb"/>
        <w:spacing w:before="0" w:beforeAutospacing="0" w:after="0" w:afterAutospacing="0" w:line="320" w:lineRule="atLeast"/>
        <w:jc w:val="both"/>
        <w:rPr>
          <w:sz w:val="28"/>
          <w:szCs w:val="28"/>
          <w:lang w:val="vi-VN"/>
        </w:rPr>
      </w:pPr>
      <w:r>
        <w:rPr>
          <w:b/>
          <w:bCs/>
          <w:sz w:val="28"/>
          <w:szCs w:val="28"/>
          <w:lang w:val="vi-VN"/>
        </w:rPr>
        <w:tab/>
      </w:r>
      <w:r>
        <w:rPr>
          <w:bCs/>
          <w:sz w:val="28"/>
          <w:szCs w:val="28"/>
          <w:lang w:val="vi-VN"/>
        </w:rPr>
        <w:t xml:space="preserve">Vi khuẩn </w:t>
      </w:r>
      <w:r w:rsidRPr="003C4288">
        <w:rPr>
          <w:i/>
          <w:sz w:val="28"/>
          <w:szCs w:val="28"/>
          <w:lang w:val="vi-VN"/>
        </w:rPr>
        <w:t>Burkholderia pseudomallei</w:t>
      </w:r>
      <w:r>
        <w:rPr>
          <w:i/>
          <w:sz w:val="28"/>
          <w:szCs w:val="28"/>
          <w:lang w:val="vi-VN"/>
        </w:rPr>
        <w:t xml:space="preserve"> </w:t>
      </w:r>
      <w:r>
        <w:rPr>
          <w:sz w:val="28"/>
          <w:szCs w:val="28"/>
          <w:lang w:val="vi-VN"/>
        </w:rPr>
        <w:t>được phát hiện từ lâu (ca mắc bệnh đầu tiên ở Việt Nam phát hiện năm 1925) nhưng tại Bình Định</w:t>
      </w:r>
      <w:r w:rsidR="00706AED">
        <w:rPr>
          <w:sz w:val="28"/>
          <w:szCs w:val="28"/>
          <w:lang w:val="vi-VN"/>
        </w:rPr>
        <w:t xml:space="preserve"> từ đó đến thời điểm trước khi nghiên cứu</w:t>
      </w:r>
      <w:r>
        <w:rPr>
          <w:sz w:val="28"/>
          <w:szCs w:val="28"/>
          <w:lang w:val="vi-VN"/>
        </w:rPr>
        <w:t xml:space="preserve"> chưa phát hiện </w:t>
      </w:r>
      <w:r w:rsidR="00706AED">
        <w:rPr>
          <w:sz w:val="28"/>
          <w:szCs w:val="28"/>
          <w:lang w:val="vi-VN"/>
        </w:rPr>
        <w:t>được</w:t>
      </w:r>
      <w:r>
        <w:rPr>
          <w:sz w:val="28"/>
          <w:szCs w:val="28"/>
          <w:lang w:val="vi-VN"/>
        </w:rPr>
        <w:t xml:space="preserve"> trường hợp nào nhiễm vi khuẩn này</w:t>
      </w:r>
      <w:r w:rsidR="00706AED">
        <w:rPr>
          <w:sz w:val="28"/>
          <w:szCs w:val="28"/>
          <w:lang w:val="vi-VN"/>
        </w:rPr>
        <w:t>.</w:t>
      </w:r>
      <w:r>
        <w:rPr>
          <w:sz w:val="28"/>
          <w:szCs w:val="28"/>
          <w:lang w:val="vi-VN"/>
        </w:rPr>
        <w:t xml:space="preserve"> Sáng kiến</w:t>
      </w:r>
      <w:r w:rsidR="00706AED">
        <w:rPr>
          <w:sz w:val="28"/>
          <w:szCs w:val="28"/>
          <w:lang w:val="vi-VN"/>
        </w:rPr>
        <w:t xml:space="preserve"> của nghiên cứu</w:t>
      </w:r>
      <w:r>
        <w:rPr>
          <w:sz w:val="28"/>
          <w:szCs w:val="28"/>
          <w:lang w:val="vi-VN"/>
        </w:rPr>
        <w:t xml:space="preserve"> giúp cho các bác sĩ lâm sàng tại các bệnh viện chẩn đoán chính xác bệnh</w:t>
      </w:r>
      <w:r w:rsidR="00706AED">
        <w:rPr>
          <w:sz w:val="28"/>
          <w:szCs w:val="28"/>
          <w:lang w:val="vi-VN"/>
        </w:rPr>
        <w:t>,</w:t>
      </w:r>
      <w:r>
        <w:rPr>
          <w:sz w:val="28"/>
          <w:szCs w:val="28"/>
          <w:lang w:val="vi-VN"/>
        </w:rPr>
        <w:t xml:space="preserve"> dùng thuốc điều trị kịp thời để cứu sống bệnh nhân</w:t>
      </w:r>
      <w:r w:rsidR="00706AED">
        <w:rPr>
          <w:sz w:val="28"/>
          <w:szCs w:val="28"/>
          <w:lang w:val="vi-VN"/>
        </w:rPr>
        <w:t>.</w:t>
      </w:r>
    </w:p>
    <w:p w:rsidR="00107227" w:rsidRPr="00493FA7" w:rsidRDefault="000D61E2" w:rsidP="00284DF3">
      <w:pPr>
        <w:pStyle w:val="NormalWeb"/>
        <w:spacing w:before="0" w:beforeAutospacing="0" w:after="0" w:afterAutospacing="0" w:line="360" w:lineRule="auto"/>
        <w:ind w:firstLine="720"/>
        <w:jc w:val="both"/>
        <w:rPr>
          <w:sz w:val="28"/>
          <w:szCs w:val="28"/>
          <w:lang w:val="vi-VN"/>
        </w:rPr>
      </w:pPr>
      <w:r w:rsidRPr="000D61E2">
        <w:rPr>
          <w:b/>
          <w:bCs/>
          <w:sz w:val="28"/>
          <w:szCs w:val="28"/>
          <w:lang w:val="vi-VN"/>
        </w:rPr>
        <w:t>7</w:t>
      </w:r>
      <w:r w:rsidR="00107227" w:rsidRPr="00636804">
        <w:rPr>
          <w:b/>
          <w:bCs/>
          <w:sz w:val="28"/>
          <w:szCs w:val="28"/>
          <w:lang w:val="vi-VN"/>
        </w:rPr>
        <w:t xml:space="preserve">. </w:t>
      </w:r>
      <w:r w:rsidR="00107227" w:rsidRPr="00330172">
        <w:rPr>
          <w:b/>
          <w:bCs/>
          <w:sz w:val="28"/>
          <w:szCs w:val="28"/>
          <w:lang w:val="sv-SE"/>
        </w:rPr>
        <w:t>Những thông tin cần được bảo</w:t>
      </w:r>
      <w:r w:rsidR="00107227">
        <w:rPr>
          <w:b/>
          <w:bCs/>
          <w:sz w:val="28"/>
          <w:szCs w:val="28"/>
          <w:lang w:val="sv-SE"/>
        </w:rPr>
        <w:t xml:space="preserve"> mật</w:t>
      </w:r>
      <w:r w:rsidR="00C000E9">
        <w:rPr>
          <w:bCs/>
          <w:i/>
          <w:sz w:val="28"/>
          <w:szCs w:val="28"/>
          <w:lang w:val="sv-SE"/>
        </w:rPr>
        <w:t xml:space="preserve">: </w:t>
      </w:r>
      <w:r w:rsidR="00C000E9" w:rsidRPr="00C000E9">
        <w:rPr>
          <w:bCs/>
          <w:sz w:val="28"/>
          <w:szCs w:val="28"/>
          <w:lang w:val="sv-SE"/>
        </w:rPr>
        <w:t>Không</w:t>
      </w:r>
    </w:p>
    <w:p w:rsidR="00107227" w:rsidRPr="005E5C86" w:rsidRDefault="000D61E2" w:rsidP="00284DF3">
      <w:pPr>
        <w:pStyle w:val="NormalWeb"/>
        <w:spacing w:before="0" w:beforeAutospacing="0" w:after="0" w:afterAutospacing="0" w:line="320" w:lineRule="atLeast"/>
        <w:ind w:firstLine="720"/>
        <w:jc w:val="both"/>
        <w:rPr>
          <w:b/>
          <w:bCs/>
          <w:color w:val="000000"/>
          <w:sz w:val="28"/>
          <w:szCs w:val="28"/>
          <w:lang w:val="vi-VN"/>
        </w:rPr>
      </w:pPr>
      <w:r>
        <w:rPr>
          <w:b/>
          <w:bCs/>
          <w:color w:val="000000"/>
          <w:sz w:val="28"/>
          <w:szCs w:val="28"/>
          <w:lang w:val="sv-SE"/>
        </w:rPr>
        <w:t>8</w:t>
      </w:r>
      <w:r w:rsidR="00107227" w:rsidRPr="00330172">
        <w:rPr>
          <w:b/>
          <w:bCs/>
          <w:color w:val="000000"/>
          <w:sz w:val="28"/>
          <w:szCs w:val="28"/>
          <w:lang w:val="sv-SE"/>
        </w:rPr>
        <w:t xml:space="preserve">. </w:t>
      </w:r>
      <w:r w:rsidR="00107227">
        <w:rPr>
          <w:b/>
          <w:bCs/>
          <w:color w:val="000000"/>
          <w:sz w:val="28"/>
          <w:szCs w:val="28"/>
          <w:lang w:val="sv-SE"/>
        </w:rPr>
        <w:t>C</w:t>
      </w:r>
      <w:r w:rsidR="00107227" w:rsidRPr="005E5C86">
        <w:rPr>
          <w:b/>
          <w:bCs/>
          <w:color w:val="000000"/>
          <w:sz w:val="28"/>
          <w:szCs w:val="28"/>
          <w:lang w:val="vi-VN"/>
        </w:rPr>
        <w:t>ác điều kiện cần thiết để áp dụng sáng kiến:</w:t>
      </w:r>
    </w:p>
    <w:p w:rsidR="00107227" w:rsidRDefault="00107227" w:rsidP="00C000E9">
      <w:pPr>
        <w:tabs>
          <w:tab w:val="left" w:pos="851"/>
        </w:tabs>
        <w:spacing w:line="320" w:lineRule="atLeast"/>
        <w:jc w:val="both"/>
        <w:rPr>
          <w:szCs w:val="28"/>
          <w:lang w:val="vi-VN"/>
        </w:rPr>
      </w:pPr>
      <w:r>
        <w:rPr>
          <w:lang w:val="vi-VN"/>
        </w:rPr>
        <w:tab/>
      </w:r>
      <w:r w:rsidRPr="00715595">
        <w:rPr>
          <w:lang w:val="vi-VN"/>
        </w:rPr>
        <w:t>Khoa xét nghiệm nuôi cấy</w:t>
      </w:r>
      <w:r>
        <w:rPr>
          <w:lang w:val="vi-VN"/>
        </w:rPr>
        <w:t xml:space="preserve"> định danh vi khuẩn </w:t>
      </w:r>
      <w:r w:rsidRPr="003C4288">
        <w:rPr>
          <w:i/>
          <w:sz w:val="28"/>
          <w:szCs w:val="28"/>
          <w:lang w:val="vi-VN"/>
        </w:rPr>
        <w:t>Burkholderia pseudomallei</w:t>
      </w:r>
      <w:r>
        <w:rPr>
          <w:i/>
          <w:sz w:val="28"/>
          <w:szCs w:val="28"/>
          <w:lang w:val="vi-VN"/>
        </w:rPr>
        <w:t xml:space="preserve"> </w:t>
      </w:r>
      <w:r>
        <w:rPr>
          <w:sz w:val="28"/>
          <w:szCs w:val="28"/>
          <w:lang w:val="vi-VN"/>
        </w:rPr>
        <w:t xml:space="preserve">trên các môi trường nuôi cấy, sinh hóa và các test thử nghiệm phát hiện và định danh: </w:t>
      </w:r>
      <w:r w:rsidRPr="00BE61C7">
        <w:rPr>
          <w:szCs w:val="28"/>
          <w:lang w:val="vi-VN"/>
        </w:rPr>
        <w:t xml:space="preserve">test thử nghiệm 3 khoanh kháng sinh gentamycine, </w:t>
      </w:r>
      <w:r>
        <w:rPr>
          <w:szCs w:val="28"/>
          <w:lang w:val="vi-VN"/>
        </w:rPr>
        <w:t>ceftazidime</w:t>
      </w:r>
      <w:r w:rsidRPr="00BE61C7">
        <w:rPr>
          <w:szCs w:val="28"/>
          <w:lang w:val="vi-VN"/>
        </w:rPr>
        <w:t xml:space="preserve"> và amoxicillin+acid clavulanic</w:t>
      </w:r>
      <w:r>
        <w:rPr>
          <w:szCs w:val="28"/>
          <w:lang w:val="vi-VN"/>
        </w:rPr>
        <w:t>, t</w:t>
      </w:r>
      <w:r w:rsidRPr="00BE61C7">
        <w:rPr>
          <w:szCs w:val="28"/>
          <w:lang w:val="vi-VN"/>
        </w:rPr>
        <w:t xml:space="preserve">est nhanh thử nghiệm phát hiện kháng nguyên của vi khuẩn </w:t>
      </w:r>
      <w:r>
        <w:rPr>
          <w:i/>
          <w:szCs w:val="28"/>
          <w:lang w:val="vi-VN"/>
        </w:rPr>
        <w:t xml:space="preserve">B. pseudomallei </w:t>
      </w:r>
      <w:r>
        <w:rPr>
          <w:szCs w:val="28"/>
          <w:lang w:val="vi-VN"/>
        </w:rPr>
        <w:t xml:space="preserve">bằng kỹ thuật EIA (InBios), bộ kit định danh vi khuẩn của hãng Biomerieux </w:t>
      </w:r>
      <w:r w:rsidRPr="00BE61C7">
        <w:rPr>
          <w:szCs w:val="28"/>
          <w:lang w:val="vi-VN"/>
        </w:rPr>
        <w:t>A</w:t>
      </w:r>
      <w:r w:rsidRPr="00BE61C7">
        <w:rPr>
          <w:szCs w:val="28"/>
          <w:lang w:val="de-DE"/>
        </w:rPr>
        <w:t>PI 20</w:t>
      </w:r>
      <w:r w:rsidRPr="00BE61C7">
        <w:rPr>
          <w:szCs w:val="28"/>
          <w:lang w:val="vi-VN"/>
        </w:rPr>
        <w:t>N</w:t>
      </w:r>
      <w:r w:rsidRPr="00BE61C7">
        <w:rPr>
          <w:szCs w:val="28"/>
          <w:lang w:val="de-DE"/>
        </w:rPr>
        <w:t>E</w:t>
      </w:r>
      <w:r>
        <w:rPr>
          <w:szCs w:val="28"/>
          <w:lang w:val="vi-VN"/>
        </w:rPr>
        <w:t xml:space="preserve">, định danh bằng hệ thống máy định danh tự động Phoenix 100 của hãng BD, xét nghiệm khẳng định </w:t>
      </w:r>
      <w:r>
        <w:rPr>
          <w:i/>
          <w:szCs w:val="28"/>
          <w:lang w:val="vi-VN"/>
        </w:rPr>
        <w:t xml:space="preserve">B. pseudomallei </w:t>
      </w:r>
      <w:r w:rsidRPr="00BE61C7">
        <w:rPr>
          <w:szCs w:val="28"/>
          <w:lang w:val="vi-VN"/>
        </w:rPr>
        <w:t xml:space="preserve"> bằng kỹ thuật realtime PCR.</w:t>
      </w:r>
    </w:p>
    <w:p w:rsidR="00107227" w:rsidRPr="00791637" w:rsidRDefault="00107227" w:rsidP="00C000E9">
      <w:pPr>
        <w:spacing w:line="320" w:lineRule="atLeast"/>
        <w:ind w:firstLine="720"/>
        <w:jc w:val="both"/>
        <w:rPr>
          <w:spacing w:val="-8"/>
          <w:lang w:val="vi-VN"/>
        </w:rPr>
      </w:pPr>
      <w:r w:rsidRPr="00791637">
        <w:rPr>
          <w:spacing w:val="-8"/>
          <w:szCs w:val="28"/>
          <w:lang w:val="vi-VN"/>
        </w:rPr>
        <w:t xml:space="preserve">Thực hiện kháng sinh đồ với vi khuẩn </w:t>
      </w:r>
      <w:r w:rsidRPr="00791637">
        <w:rPr>
          <w:i/>
          <w:spacing w:val="-8"/>
          <w:sz w:val="28"/>
          <w:szCs w:val="28"/>
          <w:lang w:val="vi-VN"/>
        </w:rPr>
        <w:t>Burkholderia pseudomallei</w:t>
      </w:r>
      <w:r w:rsidRPr="00791637">
        <w:rPr>
          <w:spacing w:val="-8"/>
          <w:sz w:val="28"/>
          <w:szCs w:val="28"/>
          <w:lang w:val="vi-VN"/>
        </w:rPr>
        <w:t xml:space="preserve"> bằng </w:t>
      </w:r>
      <w:r w:rsidRPr="00791637">
        <w:rPr>
          <w:spacing w:val="-8"/>
          <w:lang w:val="vi-VN"/>
        </w:rPr>
        <w:t xml:space="preserve">phương pháp </w:t>
      </w:r>
      <w:r w:rsidR="007862A3" w:rsidRPr="00791637">
        <w:rPr>
          <w:spacing w:val="-8"/>
          <w:lang w:val="vi-VN"/>
        </w:rPr>
        <w:t xml:space="preserve">phát hiện </w:t>
      </w:r>
      <w:r w:rsidRPr="00791637">
        <w:rPr>
          <w:spacing w:val="-8"/>
          <w:lang w:val="vi-VN"/>
        </w:rPr>
        <w:t>nồng độ ức chế tối thiểu MIC trên máy tự động hoặc bằng dải Etest, kết quả được nhập vào phầm mềm WHONET để phân tích số liệu.</w:t>
      </w:r>
    </w:p>
    <w:p w:rsidR="00107227" w:rsidRPr="00715595" w:rsidRDefault="00107227" w:rsidP="00C000E9">
      <w:pPr>
        <w:spacing w:line="320" w:lineRule="atLeast"/>
        <w:jc w:val="both"/>
        <w:rPr>
          <w:lang w:val="vi-VN"/>
        </w:rPr>
      </w:pPr>
      <w:r w:rsidRPr="00715595">
        <w:rPr>
          <w:lang w:val="vi-VN"/>
        </w:rPr>
        <w:lastRenderedPageBreak/>
        <w:tab/>
      </w:r>
      <w:r>
        <w:rPr>
          <w:lang w:val="vi-VN"/>
        </w:rPr>
        <w:t>Các c</w:t>
      </w:r>
      <w:r w:rsidRPr="00715595">
        <w:rPr>
          <w:lang w:val="vi-VN"/>
        </w:rPr>
        <w:t xml:space="preserve">ơ sở điều trị khác không thực hiện được </w:t>
      </w:r>
      <w:r>
        <w:rPr>
          <w:lang w:val="vi-VN"/>
        </w:rPr>
        <w:t xml:space="preserve">các </w:t>
      </w:r>
      <w:r w:rsidRPr="00715595">
        <w:rPr>
          <w:lang w:val="vi-VN"/>
        </w:rPr>
        <w:t xml:space="preserve">điều kiện trên có thể tham khảo và áp dụng kết quả sáng kiến của nhóm tác giả để </w:t>
      </w:r>
      <w:r>
        <w:rPr>
          <w:lang w:val="vi-VN"/>
        </w:rPr>
        <w:t>đ</w:t>
      </w:r>
      <w:r w:rsidRPr="00715595">
        <w:rPr>
          <w:lang w:val="vi-VN"/>
        </w:rPr>
        <w:t>iều trị cho bệnh nhân.</w:t>
      </w:r>
    </w:p>
    <w:p w:rsidR="00107227" w:rsidRPr="00330172" w:rsidRDefault="000D61E2" w:rsidP="00284DF3">
      <w:pPr>
        <w:pStyle w:val="NormalWeb"/>
        <w:spacing w:before="0" w:beforeAutospacing="0" w:after="0" w:afterAutospacing="0" w:line="320" w:lineRule="atLeast"/>
        <w:ind w:firstLine="720"/>
        <w:jc w:val="both"/>
        <w:rPr>
          <w:b/>
          <w:bCs/>
          <w:color w:val="000000"/>
          <w:sz w:val="28"/>
          <w:szCs w:val="28"/>
          <w:lang w:val="sv-SE"/>
        </w:rPr>
      </w:pPr>
      <w:r w:rsidRPr="000D61E2">
        <w:rPr>
          <w:b/>
          <w:bCs/>
          <w:color w:val="000000"/>
          <w:sz w:val="28"/>
          <w:szCs w:val="28"/>
          <w:lang w:val="vi-VN"/>
        </w:rPr>
        <w:t>9</w:t>
      </w:r>
      <w:r w:rsidR="00791637">
        <w:rPr>
          <w:b/>
          <w:bCs/>
          <w:color w:val="000000"/>
          <w:sz w:val="28"/>
          <w:szCs w:val="28"/>
        </w:rPr>
        <w:t>.</w:t>
      </w:r>
      <w:r w:rsidR="00107227" w:rsidRPr="00E71315">
        <w:rPr>
          <w:b/>
          <w:bCs/>
          <w:color w:val="000000"/>
          <w:sz w:val="28"/>
          <w:szCs w:val="28"/>
          <w:lang w:val="vi-VN"/>
        </w:rPr>
        <w:t xml:space="preserve">  Đánh giá lợi ích thu được </w:t>
      </w:r>
      <w:r w:rsidR="00107227" w:rsidRPr="00330172">
        <w:rPr>
          <w:b/>
          <w:bCs/>
          <w:color w:val="000000"/>
          <w:sz w:val="28"/>
          <w:szCs w:val="28"/>
          <w:lang w:val="sv-SE"/>
        </w:rPr>
        <w:t>d</w:t>
      </w:r>
      <w:r w:rsidR="00107227" w:rsidRPr="00E71315">
        <w:rPr>
          <w:b/>
          <w:bCs/>
          <w:color w:val="000000"/>
          <w:sz w:val="28"/>
          <w:szCs w:val="28"/>
          <w:lang w:val="vi-VN"/>
        </w:rPr>
        <w:t xml:space="preserve">o áp dụng sáng kiến theo ý kiến của tác giả và theo ý kiến của </w:t>
      </w:r>
      <w:r w:rsidR="00107227" w:rsidRPr="00330172">
        <w:rPr>
          <w:b/>
          <w:bCs/>
          <w:color w:val="000000"/>
          <w:sz w:val="28"/>
          <w:szCs w:val="28"/>
          <w:lang w:val="sv-SE"/>
        </w:rPr>
        <w:t>đơn vị</w:t>
      </w:r>
    </w:p>
    <w:p w:rsidR="00107227" w:rsidRPr="00C000E9" w:rsidRDefault="007862A3" w:rsidP="00C000E9">
      <w:pPr>
        <w:spacing w:line="320" w:lineRule="atLeast"/>
        <w:jc w:val="both"/>
        <w:rPr>
          <w:b/>
          <w:bCs/>
          <w:i/>
          <w:lang w:val="vi-VN"/>
        </w:rPr>
      </w:pPr>
      <w:r w:rsidRPr="00C000E9">
        <w:rPr>
          <w:b/>
          <w:bCs/>
          <w:i/>
          <w:lang w:val="vi-VN"/>
        </w:rPr>
        <w:t xml:space="preserve">* </w:t>
      </w:r>
      <w:r w:rsidR="00107227" w:rsidRPr="00C000E9">
        <w:rPr>
          <w:b/>
          <w:bCs/>
          <w:i/>
          <w:lang w:val="vi-VN"/>
        </w:rPr>
        <w:t>Đối với các cơ sở ứng dụng kết quả sáng kiến:</w:t>
      </w:r>
    </w:p>
    <w:p w:rsidR="00107227" w:rsidRDefault="007862A3" w:rsidP="00C000E9">
      <w:pPr>
        <w:spacing w:line="320" w:lineRule="atLeast"/>
        <w:ind w:firstLine="720"/>
        <w:jc w:val="both"/>
        <w:rPr>
          <w:bCs/>
          <w:lang w:val="vi-VN"/>
        </w:rPr>
      </w:pPr>
      <w:r>
        <w:rPr>
          <w:bCs/>
          <w:lang w:val="vi-VN"/>
        </w:rPr>
        <w:t xml:space="preserve">- </w:t>
      </w:r>
      <w:r w:rsidR="00107227" w:rsidRPr="005243CA">
        <w:rPr>
          <w:bCs/>
          <w:lang w:val="vi-VN"/>
        </w:rPr>
        <w:t>Nâng cao trình độ kỹ năng của nhân viên trong lĩnh vực nuôi cấy vi sinh,</w:t>
      </w:r>
      <w:r w:rsidR="00107227">
        <w:rPr>
          <w:bCs/>
          <w:lang w:val="vi-VN"/>
        </w:rPr>
        <w:t xml:space="preserve"> phát hiện định danh được vi khuẩn ít gặp </w:t>
      </w:r>
      <w:r w:rsidR="00107227">
        <w:rPr>
          <w:i/>
          <w:sz w:val="28"/>
          <w:szCs w:val="28"/>
          <w:lang w:val="vi-VN"/>
        </w:rPr>
        <w:t>Burkholderia pseudomalle</w:t>
      </w:r>
      <w:r w:rsidR="00107227">
        <w:rPr>
          <w:sz w:val="28"/>
          <w:szCs w:val="28"/>
          <w:lang w:val="vi-VN"/>
        </w:rPr>
        <w:t>,</w:t>
      </w:r>
      <w:r w:rsidR="00107227" w:rsidRPr="005243CA">
        <w:rPr>
          <w:bCs/>
          <w:lang w:val="vi-VN"/>
        </w:rPr>
        <w:t xml:space="preserve"> xây dựng </w:t>
      </w:r>
      <w:r w:rsidR="00107227">
        <w:rPr>
          <w:bCs/>
          <w:lang w:val="vi-VN"/>
        </w:rPr>
        <w:t>cơ sở</w:t>
      </w:r>
      <w:r w:rsidR="00107227" w:rsidRPr="005243CA">
        <w:rPr>
          <w:bCs/>
          <w:lang w:val="vi-VN"/>
        </w:rPr>
        <w:t xml:space="preserve"> dữ liệu về vi khuẩn </w:t>
      </w:r>
      <w:r w:rsidR="00107227">
        <w:rPr>
          <w:bCs/>
          <w:lang w:val="vi-VN"/>
        </w:rPr>
        <w:t>này cũng như tình hình</w:t>
      </w:r>
      <w:r w:rsidR="00107227" w:rsidRPr="005243CA">
        <w:rPr>
          <w:bCs/>
          <w:lang w:val="vi-VN"/>
        </w:rPr>
        <w:t xml:space="preserve"> kháng kháng sinh của vi khuẩn tại địa phương.</w:t>
      </w:r>
    </w:p>
    <w:p w:rsidR="000E4E65" w:rsidRDefault="000E4E65" w:rsidP="00C000E9">
      <w:pPr>
        <w:spacing w:line="320" w:lineRule="atLeast"/>
        <w:ind w:firstLine="720"/>
        <w:jc w:val="both"/>
        <w:rPr>
          <w:bCs/>
          <w:lang w:val="vi-VN"/>
        </w:rPr>
      </w:pPr>
      <w:r>
        <w:rPr>
          <w:bCs/>
          <w:lang w:val="vi-VN"/>
        </w:rPr>
        <w:t>- Hạn chế sự gia tăng tình trạng kháng thuốc của vi khuẩn.</w:t>
      </w:r>
    </w:p>
    <w:p w:rsidR="00107227" w:rsidRPr="005243CA" w:rsidRDefault="007862A3" w:rsidP="00C000E9">
      <w:pPr>
        <w:spacing w:line="320" w:lineRule="atLeast"/>
        <w:ind w:firstLine="720"/>
        <w:jc w:val="both"/>
        <w:rPr>
          <w:bCs/>
          <w:lang w:val="vi-VN"/>
        </w:rPr>
      </w:pPr>
      <w:r>
        <w:rPr>
          <w:bCs/>
          <w:lang w:val="vi-VN"/>
        </w:rPr>
        <w:t xml:space="preserve">- </w:t>
      </w:r>
      <w:r w:rsidR="000E4E65">
        <w:rPr>
          <w:bCs/>
          <w:lang w:val="vi-VN"/>
        </w:rPr>
        <w:t>Làm cơ sở dữ liệu x</w:t>
      </w:r>
      <w:r w:rsidR="00107227">
        <w:rPr>
          <w:bCs/>
          <w:lang w:val="vi-VN"/>
        </w:rPr>
        <w:t xml:space="preserve">ây dựng Hướng dẫn sử dụng kháng sinh cho các bệnh nhân nhiễm </w:t>
      </w:r>
      <w:r w:rsidR="00107227">
        <w:rPr>
          <w:i/>
          <w:sz w:val="28"/>
          <w:szCs w:val="28"/>
          <w:lang w:val="vi-VN"/>
        </w:rPr>
        <w:t>Burkholderia pseudomalle</w:t>
      </w:r>
      <w:r w:rsidR="00107227">
        <w:rPr>
          <w:bCs/>
          <w:lang w:val="vi-VN"/>
        </w:rPr>
        <w:t>.</w:t>
      </w:r>
    </w:p>
    <w:p w:rsidR="00107227" w:rsidRPr="005243CA" w:rsidRDefault="007862A3" w:rsidP="00C000E9">
      <w:pPr>
        <w:spacing w:line="320" w:lineRule="atLeast"/>
        <w:ind w:firstLine="720"/>
        <w:jc w:val="both"/>
        <w:rPr>
          <w:bCs/>
          <w:lang w:val="vi-VN"/>
        </w:rPr>
      </w:pPr>
      <w:r>
        <w:rPr>
          <w:bCs/>
          <w:lang w:val="vi-VN"/>
        </w:rPr>
        <w:t xml:space="preserve">- </w:t>
      </w:r>
      <w:r w:rsidR="00107227">
        <w:rPr>
          <w:bCs/>
          <w:lang w:val="vi-VN"/>
        </w:rPr>
        <w:t>Chủ động trong</w:t>
      </w:r>
      <w:r w:rsidR="00107227" w:rsidRPr="005243CA">
        <w:rPr>
          <w:bCs/>
          <w:lang w:val="vi-VN"/>
        </w:rPr>
        <w:t xml:space="preserve"> việc</w:t>
      </w:r>
      <w:r w:rsidR="00107227">
        <w:rPr>
          <w:bCs/>
          <w:lang w:val="vi-VN"/>
        </w:rPr>
        <w:t xml:space="preserve"> phát hiện bệnh do vi khuẩn </w:t>
      </w:r>
      <w:r w:rsidR="00107227">
        <w:rPr>
          <w:i/>
          <w:sz w:val="28"/>
          <w:szCs w:val="28"/>
          <w:lang w:val="vi-VN"/>
        </w:rPr>
        <w:t>Burkholderia pseudomalle</w:t>
      </w:r>
      <w:r w:rsidR="00107227">
        <w:rPr>
          <w:bCs/>
          <w:lang w:val="vi-VN"/>
        </w:rPr>
        <w:t xml:space="preserve"> kịp thời, từ đó lựa chọn đúng</w:t>
      </w:r>
      <w:r w:rsidR="00107227" w:rsidRPr="005243CA">
        <w:rPr>
          <w:bCs/>
          <w:lang w:val="vi-VN"/>
        </w:rPr>
        <w:t xml:space="preserve"> kháng sinh</w:t>
      </w:r>
      <w:r w:rsidR="00107227">
        <w:rPr>
          <w:bCs/>
          <w:lang w:val="vi-VN"/>
        </w:rPr>
        <w:t xml:space="preserve"> cho </w:t>
      </w:r>
      <w:r w:rsidR="00107227" w:rsidRPr="005243CA">
        <w:rPr>
          <w:bCs/>
          <w:lang w:val="vi-VN"/>
        </w:rPr>
        <w:t>điều trị một cách hợp lý, hiệu quả, đúng phác đồ, đủ thời gian nhằm thực hiện tốt việc quản lý, sử dụn</w:t>
      </w:r>
      <w:r w:rsidR="00107227">
        <w:rPr>
          <w:bCs/>
          <w:lang w:val="vi-VN"/>
        </w:rPr>
        <w:t>g kháng sinh trong bệnh viện, cũng như tăng khả năng điều trị</w:t>
      </w:r>
      <w:r>
        <w:rPr>
          <w:bCs/>
          <w:lang w:val="vi-VN"/>
        </w:rPr>
        <w:t xml:space="preserve"> bệnh</w:t>
      </w:r>
      <w:r w:rsidR="00107227">
        <w:rPr>
          <w:bCs/>
          <w:lang w:val="vi-VN"/>
        </w:rPr>
        <w:t xml:space="preserve"> thành công.</w:t>
      </w:r>
    </w:p>
    <w:p w:rsidR="00107227" w:rsidRPr="00C000E9" w:rsidRDefault="007862A3" w:rsidP="00C000E9">
      <w:pPr>
        <w:spacing w:line="320" w:lineRule="atLeast"/>
        <w:jc w:val="both"/>
        <w:rPr>
          <w:b/>
          <w:bCs/>
          <w:lang w:val="vi-VN"/>
        </w:rPr>
      </w:pPr>
      <w:r w:rsidRPr="00C000E9">
        <w:rPr>
          <w:b/>
          <w:bCs/>
          <w:lang w:val="vi-VN"/>
        </w:rPr>
        <w:t>*</w:t>
      </w:r>
      <w:r w:rsidR="00107227" w:rsidRPr="00C000E9">
        <w:rPr>
          <w:b/>
          <w:bCs/>
          <w:lang w:val="vi-VN"/>
        </w:rPr>
        <w:t xml:space="preserve">  Hiệu quả xã hội:</w:t>
      </w:r>
    </w:p>
    <w:p w:rsidR="00107227" w:rsidRDefault="007862A3" w:rsidP="00C000E9">
      <w:pPr>
        <w:spacing w:line="320" w:lineRule="atLeast"/>
        <w:ind w:firstLine="720"/>
        <w:jc w:val="both"/>
        <w:rPr>
          <w:bCs/>
          <w:lang w:val="vi-VN"/>
        </w:rPr>
      </w:pPr>
      <w:r>
        <w:rPr>
          <w:bCs/>
          <w:lang w:val="vi-VN"/>
        </w:rPr>
        <w:t xml:space="preserve">- </w:t>
      </w:r>
      <w:r w:rsidR="00107227" w:rsidRPr="005243CA">
        <w:rPr>
          <w:bCs/>
          <w:lang w:val="vi-VN"/>
        </w:rPr>
        <w:t>Nâng cao kiến thức</w:t>
      </w:r>
      <w:r w:rsidR="00107227">
        <w:rPr>
          <w:bCs/>
          <w:lang w:val="vi-VN"/>
        </w:rPr>
        <w:t xml:space="preserve"> về vi khuẩn </w:t>
      </w:r>
      <w:r w:rsidR="00107227">
        <w:rPr>
          <w:i/>
          <w:sz w:val="28"/>
          <w:szCs w:val="28"/>
          <w:lang w:val="vi-VN"/>
        </w:rPr>
        <w:t>Burkholderia pseudomalle</w:t>
      </w:r>
      <w:r w:rsidR="00107227">
        <w:rPr>
          <w:bCs/>
          <w:lang w:val="vi-VN"/>
        </w:rPr>
        <w:t xml:space="preserve"> và </w:t>
      </w:r>
      <w:r w:rsidR="00107227" w:rsidRPr="005243CA">
        <w:rPr>
          <w:bCs/>
          <w:lang w:val="vi-VN"/>
        </w:rPr>
        <w:t>kỹ năng sử dụng kháng</w:t>
      </w:r>
      <w:r>
        <w:rPr>
          <w:bCs/>
          <w:lang w:val="vi-VN"/>
        </w:rPr>
        <w:t xml:space="preserve"> sinh</w:t>
      </w:r>
      <w:r w:rsidR="00107227" w:rsidRPr="005243CA">
        <w:rPr>
          <w:bCs/>
          <w:lang w:val="vi-VN"/>
        </w:rPr>
        <w:t xml:space="preserve"> hợp lý</w:t>
      </w:r>
      <w:r w:rsidR="00107227">
        <w:rPr>
          <w:bCs/>
          <w:lang w:val="vi-VN"/>
        </w:rPr>
        <w:t>, kịp thời.</w:t>
      </w:r>
    </w:p>
    <w:p w:rsidR="00107227" w:rsidRDefault="007916AA" w:rsidP="00C000E9">
      <w:pPr>
        <w:spacing w:line="320" w:lineRule="atLeast"/>
        <w:ind w:firstLine="720"/>
        <w:jc w:val="both"/>
        <w:rPr>
          <w:lang w:val="vi-VN"/>
        </w:rPr>
      </w:pPr>
      <w:r>
        <w:rPr>
          <w:lang w:val="vi-VN"/>
        </w:rPr>
        <w:t>- Rút ngắn thời gian điều trị bệnh Whitmore, giảm chi phí điều trị cũng như gánh nặng tâm lý</w:t>
      </w:r>
      <w:r w:rsidR="007862A3">
        <w:rPr>
          <w:lang w:val="vi-VN"/>
        </w:rPr>
        <w:t xml:space="preserve"> bệnh nhân và người nhà, s</w:t>
      </w:r>
      <w:r w:rsidR="00107227" w:rsidRPr="005243CA">
        <w:rPr>
          <w:lang w:val="vi-VN"/>
        </w:rPr>
        <w:t xml:space="preserve">ớm </w:t>
      </w:r>
      <w:r w:rsidR="00107227">
        <w:rPr>
          <w:lang w:val="vi-VN"/>
        </w:rPr>
        <w:t xml:space="preserve">đưa bệnh nhân </w:t>
      </w:r>
      <w:r w:rsidR="00107227" w:rsidRPr="005243CA">
        <w:rPr>
          <w:lang w:val="vi-VN"/>
        </w:rPr>
        <w:t xml:space="preserve">trở lại với xã hội </w:t>
      </w:r>
      <w:r w:rsidR="00107227">
        <w:rPr>
          <w:lang w:val="vi-VN"/>
        </w:rPr>
        <w:t xml:space="preserve">và cộng đồng </w:t>
      </w:r>
      <w:r w:rsidR="00107227" w:rsidRPr="005243CA">
        <w:rPr>
          <w:lang w:val="vi-VN"/>
        </w:rPr>
        <w:t>để tiếp tục</w:t>
      </w:r>
      <w:r w:rsidR="00107227">
        <w:rPr>
          <w:lang w:val="vi-VN"/>
        </w:rPr>
        <w:t xml:space="preserve"> học tập, lao động, công tác…</w:t>
      </w:r>
    </w:p>
    <w:p w:rsidR="00107227" w:rsidRPr="007945E8" w:rsidRDefault="00107227" w:rsidP="00C000E9">
      <w:pPr>
        <w:spacing w:line="320" w:lineRule="atLeast"/>
        <w:ind w:firstLine="720"/>
        <w:jc w:val="both"/>
        <w:rPr>
          <w:sz w:val="26"/>
          <w:szCs w:val="26"/>
          <w:lang w:val="vi-VN"/>
        </w:rPr>
      </w:pPr>
      <w:r>
        <w:rPr>
          <w:lang w:val="vi-VN"/>
        </w:rPr>
        <w:t>- Với việc điều trị kháng sinh đúng loại vi khuẩn</w:t>
      </w:r>
      <w:r w:rsidR="007862A3">
        <w:rPr>
          <w:lang w:val="vi-VN"/>
        </w:rPr>
        <w:t>,</w:t>
      </w:r>
      <w:r w:rsidR="000E4E65">
        <w:rPr>
          <w:lang w:val="vi-VN"/>
        </w:rPr>
        <w:t xml:space="preserve"> đúng phác</w:t>
      </w:r>
      <w:r>
        <w:rPr>
          <w:lang w:val="vi-VN"/>
        </w:rPr>
        <w:t xml:space="preserve"> đồ</w:t>
      </w:r>
      <w:r w:rsidR="007862A3">
        <w:rPr>
          <w:lang w:val="vi-VN"/>
        </w:rPr>
        <w:t>,</w:t>
      </w:r>
      <w:r>
        <w:rPr>
          <w:lang w:val="vi-VN"/>
        </w:rPr>
        <w:t xml:space="preserve"> giúp hạn chế sự gia tăng vi khuẩn kháng thuốc thì lợi ích thu được là cực kỳ to lớn, cùng với WHO trên  toàn cầu vì mục tiêu: “Không hành động hôm nay, ngày mai không có thuốc chữa”.</w:t>
      </w:r>
    </w:p>
    <w:p w:rsidR="00107227" w:rsidRPr="00387A6E" w:rsidRDefault="00107227" w:rsidP="00C000E9">
      <w:pPr>
        <w:pStyle w:val="NormalWeb"/>
        <w:spacing w:before="0" w:beforeAutospacing="0" w:after="0" w:afterAutospacing="0" w:line="320" w:lineRule="atLeast"/>
        <w:jc w:val="both"/>
        <w:rPr>
          <w:b/>
          <w:color w:val="000000"/>
          <w:sz w:val="28"/>
          <w:szCs w:val="28"/>
          <w:lang w:val="nb-NO"/>
        </w:rPr>
      </w:pPr>
      <w:bookmarkStart w:id="0" w:name="_GoBack"/>
      <w:bookmarkEnd w:id="0"/>
    </w:p>
    <w:sectPr w:rsidR="00107227" w:rsidRPr="00387A6E" w:rsidSect="00791637">
      <w:headerReference w:type="default" r:id="rId9"/>
      <w:pgSz w:w="11907" w:h="16840" w:code="9"/>
      <w:pgMar w:top="851" w:right="1134" w:bottom="851" w:left="1701" w:header="561" w:footer="561" w:gutter="0"/>
      <w:cols w:space="28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D48" w:rsidRDefault="000F4D48">
      <w:r>
        <w:separator/>
      </w:r>
    </w:p>
  </w:endnote>
  <w:endnote w:type="continuationSeparator" w:id="0">
    <w:p w:rsidR="000F4D48" w:rsidRDefault="000F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D48" w:rsidRDefault="000F4D48">
      <w:r>
        <w:separator/>
      </w:r>
    </w:p>
  </w:footnote>
  <w:footnote w:type="continuationSeparator" w:id="0">
    <w:p w:rsidR="000F4D48" w:rsidRDefault="000F4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571006"/>
      <w:docPartObj>
        <w:docPartGallery w:val="Page Numbers (Top of Page)"/>
        <w:docPartUnique/>
      </w:docPartObj>
    </w:sdtPr>
    <w:sdtEndPr>
      <w:rPr>
        <w:noProof/>
      </w:rPr>
    </w:sdtEndPr>
    <w:sdtContent>
      <w:p w:rsidR="001107B2" w:rsidRDefault="001107B2">
        <w:pPr>
          <w:pStyle w:val="Header"/>
          <w:jc w:val="center"/>
        </w:pPr>
        <w:r w:rsidRPr="001107B2">
          <w:rPr>
            <w:sz w:val="24"/>
            <w:szCs w:val="24"/>
          </w:rPr>
          <w:fldChar w:fldCharType="begin"/>
        </w:r>
        <w:r w:rsidRPr="001107B2">
          <w:rPr>
            <w:sz w:val="24"/>
            <w:szCs w:val="24"/>
          </w:rPr>
          <w:instrText xml:space="preserve"> PAGE   \* MERGEFORMAT </w:instrText>
        </w:r>
        <w:r w:rsidRPr="001107B2">
          <w:rPr>
            <w:sz w:val="24"/>
            <w:szCs w:val="24"/>
          </w:rPr>
          <w:fldChar w:fldCharType="separate"/>
        </w:r>
        <w:r w:rsidR="00284DF3">
          <w:rPr>
            <w:noProof/>
            <w:sz w:val="24"/>
            <w:szCs w:val="24"/>
          </w:rPr>
          <w:t>3</w:t>
        </w:r>
        <w:r w:rsidRPr="001107B2">
          <w:rPr>
            <w:noProof/>
            <w:sz w:val="24"/>
            <w:szCs w:val="24"/>
          </w:rPr>
          <w:fldChar w:fldCharType="end"/>
        </w:r>
      </w:p>
    </w:sdtContent>
  </w:sdt>
  <w:p w:rsidR="001107B2" w:rsidRDefault="001107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95B"/>
    <w:multiLevelType w:val="hybridMultilevel"/>
    <w:tmpl w:val="D3ACFB86"/>
    <w:lvl w:ilvl="0" w:tplc="A0A0B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CE2342"/>
    <w:multiLevelType w:val="hybridMultilevel"/>
    <w:tmpl w:val="9D822226"/>
    <w:lvl w:ilvl="0" w:tplc="363E79BC">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
    <w:nsid w:val="1FEF4FA8"/>
    <w:multiLevelType w:val="multilevel"/>
    <w:tmpl w:val="D8C8F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58519C6"/>
    <w:multiLevelType w:val="hybridMultilevel"/>
    <w:tmpl w:val="3D0C6A56"/>
    <w:lvl w:ilvl="0" w:tplc="FB80FD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B55398"/>
    <w:multiLevelType w:val="hybridMultilevel"/>
    <w:tmpl w:val="4F3AB7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5F197C"/>
    <w:multiLevelType w:val="hybridMultilevel"/>
    <w:tmpl w:val="CCB031CC"/>
    <w:lvl w:ilvl="0" w:tplc="B37AED68">
      <w:numFmt w:val="bullet"/>
      <w:lvlText w:val="-"/>
      <w:lvlJc w:val="left"/>
      <w:pPr>
        <w:tabs>
          <w:tab w:val="num" w:pos="720"/>
        </w:tabs>
        <w:ind w:left="720" w:hanging="360"/>
      </w:pPr>
      <w:rPr>
        <w:rFonts w:ascii="Times New Roman" w:eastAsia="Times New Roman" w:hAnsi="Times New Roman" w:cs="Times New Roman"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331EBC"/>
    <w:multiLevelType w:val="hybridMultilevel"/>
    <w:tmpl w:val="674C6AC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44285D"/>
    <w:multiLevelType w:val="hybridMultilevel"/>
    <w:tmpl w:val="7ACA3C06"/>
    <w:lvl w:ilvl="0" w:tplc="2EBA2624">
      <w:numFmt w:val="bullet"/>
      <w:lvlText w:val="-"/>
      <w:lvlJc w:val="left"/>
      <w:pPr>
        <w:ind w:left="5400" w:hanging="360"/>
      </w:pPr>
      <w:rPr>
        <w:rFonts w:ascii="Times New Roman" w:eastAsia="Calibri" w:hAnsi="Times New Roman" w:cs="Times New Roman" w:hint="default"/>
        <w:color w:val="000000"/>
        <w:sz w:val="30"/>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nsid w:val="5431143C"/>
    <w:multiLevelType w:val="hybridMultilevel"/>
    <w:tmpl w:val="5A8C136E"/>
    <w:lvl w:ilvl="0" w:tplc="246459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1"/>
  </w:num>
  <w:num w:numId="6">
    <w:abstractNumId w:val="2"/>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5D"/>
    <w:rsid w:val="00002C0F"/>
    <w:rsid w:val="00007055"/>
    <w:rsid w:val="00011B9A"/>
    <w:rsid w:val="00012B80"/>
    <w:rsid w:val="000240E2"/>
    <w:rsid w:val="00030DBD"/>
    <w:rsid w:val="000317ED"/>
    <w:rsid w:val="00032C63"/>
    <w:rsid w:val="0003360C"/>
    <w:rsid w:val="000368D2"/>
    <w:rsid w:val="00046EB4"/>
    <w:rsid w:val="00046F96"/>
    <w:rsid w:val="0005154C"/>
    <w:rsid w:val="00056FF3"/>
    <w:rsid w:val="000645A6"/>
    <w:rsid w:val="00067849"/>
    <w:rsid w:val="00076054"/>
    <w:rsid w:val="00084E5E"/>
    <w:rsid w:val="00087F28"/>
    <w:rsid w:val="00093AD4"/>
    <w:rsid w:val="0009535B"/>
    <w:rsid w:val="000A1766"/>
    <w:rsid w:val="000A263D"/>
    <w:rsid w:val="000A3C99"/>
    <w:rsid w:val="000B063F"/>
    <w:rsid w:val="000B0AE9"/>
    <w:rsid w:val="000B1F5E"/>
    <w:rsid w:val="000B5AA9"/>
    <w:rsid w:val="000C23BA"/>
    <w:rsid w:val="000C47AC"/>
    <w:rsid w:val="000C4A0E"/>
    <w:rsid w:val="000D2402"/>
    <w:rsid w:val="000D2407"/>
    <w:rsid w:val="000D260E"/>
    <w:rsid w:val="000D61E2"/>
    <w:rsid w:val="000E2CD9"/>
    <w:rsid w:val="000E39E2"/>
    <w:rsid w:val="000E462D"/>
    <w:rsid w:val="000E4E65"/>
    <w:rsid w:val="000E690A"/>
    <w:rsid w:val="000E7328"/>
    <w:rsid w:val="000F01D4"/>
    <w:rsid w:val="000F4D48"/>
    <w:rsid w:val="00103E49"/>
    <w:rsid w:val="00104DD6"/>
    <w:rsid w:val="00105C2B"/>
    <w:rsid w:val="001065DC"/>
    <w:rsid w:val="00107227"/>
    <w:rsid w:val="00107942"/>
    <w:rsid w:val="00107DE6"/>
    <w:rsid w:val="001107B2"/>
    <w:rsid w:val="00113217"/>
    <w:rsid w:val="0011485C"/>
    <w:rsid w:val="00117D5E"/>
    <w:rsid w:val="00130787"/>
    <w:rsid w:val="001308E1"/>
    <w:rsid w:val="00130B39"/>
    <w:rsid w:val="00131FF9"/>
    <w:rsid w:val="001340B3"/>
    <w:rsid w:val="00135652"/>
    <w:rsid w:val="00137838"/>
    <w:rsid w:val="00137DE4"/>
    <w:rsid w:val="001402D8"/>
    <w:rsid w:val="0015259D"/>
    <w:rsid w:val="00161639"/>
    <w:rsid w:val="001706AA"/>
    <w:rsid w:val="00174523"/>
    <w:rsid w:val="00186F0A"/>
    <w:rsid w:val="00191396"/>
    <w:rsid w:val="001A0204"/>
    <w:rsid w:val="001A75E6"/>
    <w:rsid w:val="001A7994"/>
    <w:rsid w:val="001B22EB"/>
    <w:rsid w:val="001B3B2F"/>
    <w:rsid w:val="001B3E86"/>
    <w:rsid w:val="001B6D27"/>
    <w:rsid w:val="001B7C84"/>
    <w:rsid w:val="001C7A3F"/>
    <w:rsid w:val="001D06EB"/>
    <w:rsid w:val="001D4E81"/>
    <w:rsid w:val="001E7CA3"/>
    <w:rsid w:val="001F0129"/>
    <w:rsid w:val="001F05E1"/>
    <w:rsid w:val="001F2463"/>
    <w:rsid w:val="00200CE8"/>
    <w:rsid w:val="00211DDA"/>
    <w:rsid w:val="002126A3"/>
    <w:rsid w:val="00213977"/>
    <w:rsid w:val="002152D0"/>
    <w:rsid w:val="00217367"/>
    <w:rsid w:val="00221BE7"/>
    <w:rsid w:val="00222A6F"/>
    <w:rsid w:val="002245CF"/>
    <w:rsid w:val="002256F6"/>
    <w:rsid w:val="002300EB"/>
    <w:rsid w:val="00230BA7"/>
    <w:rsid w:val="002333A9"/>
    <w:rsid w:val="0023380C"/>
    <w:rsid w:val="002465B4"/>
    <w:rsid w:val="00246835"/>
    <w:rsid w:val="0025007C"/>
    <w:rsid w:val="00253603"/>
    <w:rsid w:val="00256D22"/>
    <w:rsid w:val="002628EB"/>
    <w:rsid w:val="00262971"/>
    <w:rsid w:val="0026362C"/>
    <w:rsid w:val="00271242"/>
    <w:rsid w:val="00284DF3"/>
    <w:rsid w:val="0028749F"/>
    <w:rsid w:val="00293E46"/>
    <w:rsid w:val="0029567D"/>
    <w:rsid w:val="002A1D97"/>
    <w:rsid w:val="002B0DE9"/>
    <w:rsid w:val="002B1449"/>
    <w:rsid w:val="002C2847"/>
    <w:rsid w:val="002C4245"/>
    <w:rsid w:val="002D0D26"/>
    <w:rsid w:val="002D3E6E"/>
    <w:rsid w:val="002E1FF7"/>
    <w:rsid w:val="002F3E56"/>
    <w:rsid w:val="003018DA"/>
    <w:rsid w:val="003143F3"/>
    <w:rsid w:val="003200B1"/>
    <w:rsid w:val="00320306"/>
    <w:rsid w:val="0032227E"/>
    <w:rsid w:val="00323E32"/>
    <w:rsid w:val="003260DE"/>
    <w:rsid w:val="00330172"/>
    <w:rsid w:val="0033766A"/>
    <w:rsid w:val="00341CB2"/>
    <w:rsid w:val="00342DEE"/>
    <w:rsid w:val="00355FE9"/>
    <w:rsid w:val="003611BB"/>
    <w:rsid w:val="00361B50"/>
    <w:rsid w:val="003637FD"/>
    <w:rsid w:val="00365598"/>
    <w:rsid w:val="00366B34"/>
    <w:rsid w:val="00370A64"/>
    <w:rsid w:val="00372184"/>
    <w:rsid w:val="003848D2"/>
    <w:rsid w:val="00385704"/>
    <w:rsid w:val="00387A6E"/>
    <w:rsid w:val="00391380"/>
    <w:rsid w:val="0039214D"/>
    <w:rsid w:val="00393AC6"/>
    <w:rsid w:val="003A33D3"/>
    <w:rsid w:val="003B492B"/>
    <w:rsid w:val="003B626D"/>
    <w:rsid w:val="003C0070"/>
    <w:rsid w:val="003C33BF"/>
    <w:rsid w:val="003C3FE2"/>
    <w:rsid w:val="003D2088"/>
    <w:rsid w:val="003D3F79"/>
    <w:rsid w:val="003D6E0B"/>
    <w:rsid w:val="003E4EC1"/>
    <w:rsid w:val="00400C9F"/>
    <w:rsid w:val="00400FFF"/>
    <w:rsid w:val="00402EE5"/>
    <w:rsid w:val="00406456"/>
    <w:rsid w:val="004066BC"/>
    <w:rsid w:val="00407218"/>
    <w:rsid w:val="00411591"/>
    <w:rsid w:val="0041505D"/>
    <w:rsid w:val="0042258F"/>
    <w:rsid w:val="004339BB"/>
    <w:rsid w:val="00435378"/>
    <w:rsid w:val="00440FB6"/>
    <w:rsid w:val="00442514"/>
    <w:rsid w:val="00447902"/>
    <w:rsid w:val="004479DF"/>
    <w:rsid w:val="004510A4"/>
    <w:rsid w:val="00455E18"/>
    <w:rsid w:val="00456A93"/>
    <w:rsid w:val="00462844"/>
    <w:rsid w:val="004879A0"/>
    <w:rsid w:val="00490E1E"/>
    <w:rsid w:val="00493FA7"/>
    <w:rsid w:val="00494B2B"/>
    <w:rsid w:val="004A7790"/>
    <w:rsid w:val="004D2045"/>
    <w:rsid w:val="004D2721"/>
    <w:rsid w:val="004D532E"/>
    <w:rsid w:val="004E21E4"/>
    <w:rsid w:val="004E37FA"/>
    <w:rsid w:val="004E7538"/>
    <w:rsid w:val="004E780D"/>
    <w:rsid w:val="004F1096"/>
    <w:rsid w:val="004F3D60"/>
    <w:rsid w:val="004F5760"/>
    <w:rsid w:val="004F63C3"/>
    <w:rsid w:val="004F7047"/>
    <w:rsid w:val="0052631C"/>
    <w:rsid w:val="00531201"/>
    <w:rsid w:val="00531983"/>
    <w:rsid w:val="00532932"/>
    <w:rsid w:val="00543A99"/>
    <w:rsid w:val="005470C6"/>
    <w:rsid w:val="005518A6"/>
    <w:rsid w:val="00555A1D"/>
    <w:rsid w:val="005609DE"/>
    <w:rsid w:val="00571B07"/>
    <w:rsid w:val="00581EC9"/>
    <w:rsid w:val="005823B6"/>
    <w:rsid w:val="0058369D"/>
    <w:rsid w:val="00593BE5"/>
    <w:rsid w:val="00596191"/>
    <w:rsid w:val="005A0FF0"/>
    <w:rsid w:val="005A241B"/>
    <w:rsid w:val="005A5457"/>
    <w:rsid w:val="005A63D4"/>
    <w:rsid w:val="005A7088"/>
    <w:rsid w:val="005B6A44"/>
    <w:rsid w:val="005C2D99"/>
    <w:rsid w:val="005C6FFC"/>
    <w:rsid w:val="005D4644"/>
    <w:rsid w:val="005D5A62"/>
    <w:rsid w:val="005E0325"/>
    <w:rsid w:val="005E283A"/>
    <w:rsid w:val="005F31FB"/>
    <w:rsid w:val="005F73F3"/>
    <w:rsid w:val="00600B91"/>
    <w:rsid w:val="006030CB"/>
    <w:rsid w:val="006031B4"/>
    <w:rsid w:val="00605BE6"/>
    <w:rsid w:val="0061239D"/>
    <w:rsid w:val="00614CC2"/>
    <w:rsid w:val="00620F6C"/>
    <w:rsid w:val="00627A5E"/>
    <w:rsid w:val="00634030"/>
    <w:rsid w:val="006373DC"/>
    <w:rsid w:val="006408E9"/>
    <w:rsid w:val="00641DF8"/>
    <w:rsid w:val="00646C2D"/>
    <w:rsid w:val="006531F4"/>
    <w:rsid w:val="00655672"/>
    <w:rsid w:val="00657F04"/>
    <w:rsid w:val="00660C95"/>
    <w:rsid w:val="006633D2"/>
    <w:rsid w:val="006651A4"/>
    <w:rsid w:val="006652DC"/>
    <w:rsid w:val="006703F5"/>
    <w:rsid w:val="00670654"/>
    <w:rsid w:val="006710A0"/>
    <w:rsid w:val="00672BF1"/>
    <w:rsid w:val="00675B7C"/>
    <w:rsid w:val="00681EC6"/>
    <w:rsid w:val="00682E10"/>
    <w:rsid w:val="00687F9E"/>
    <w:rsid w:val="00693469"/>
    <w:rsid w:val="006A6993"/>
    <w:rsid w:val="006B0B7F"/>
    <w:rsid w:val="006B16F0"/>
    <w:rsid w:val="006B19EC"/>
    <w:rsid w:val="006B527D"/>
    <w:rsid w:val="006C09D6"/>
    <w:rsid w:val="006C123B"/>
    <w:rsid w:val="006C6EB3"/>
    <w:rsid w:val="006E0768"/>
    <w:rsid w:val="006E147C"/>
    <w:rsid w:val="006E4DE1"/>
    <w:rsid w:val="006F0543"/>
    <w:rsid w:val="006F1B60"/>
    <w:rsid w:val="00705780"/>
    <w:rsid w:val="00706950"/>
    <w:rsid w:val="00706AED"/>
    <w:rsid w:val="007106CD"/>
    <w:rsid w:val="007117C3"/>
    <w:rsid w:val="00714D91"/>
    <w:rsid w:val="00715BCF"/>
    <w:rsid w:val="007166EC"/>
    <w:rsid w:val="00723E91"/>
    <w:rsid w:val="00734F91"/>
    <w:rsid w:val="00735B3A"/>
    <w:rsid w:val="0074167D"/>
    <w:rsid w:val="0074581C"/>
    <w:rsid w:val="00752192"/>
    <w:rsid w:val="007523A1"/>
    <w:rsid w:val="00756D57"/>
    <w:rsid w:val="007579B1"/>
    <w:rsid w:val="007607C5"/>
    <w:rsid w:val="007759B6"/>
    <w:rsid w:val="0077641A"/>
    <w:rsid w:val="00777456"/>
    <w:rsid w:val="00780CE8"/>
    <w:rsid w:val="00785319"/>
    <w:rsid w:val="0078578C"/>
    <w:rsid w:val="007862A3"/>
    <w:rsid w:val="007909AE"/>
    <w:rsid w:val="00791637"/>
    <w:rsid w:val="007916AA"/>
    <w:rsid w:val="00791918"/>
    <w:rsid w:val="0079228C"/>
    <w:rsid w:val="00793205"/>
    <w:rsid w:val="007934A3"/>
    <w:rsid w:val="007A01D8"/>
    <w:rsid w:val="007A63FF"/>
    <w:rsid w:val="007B1CAA"/>
    <w:rsid w:val="007B41C0"/>
    <w:rsid w:val="007B4FF7"/>
    <w:rsid w:val="007C0A84"/>
    <w:rsid w:val="007C3E3E"/>
    <w:rsid w:val="007C5DE8"/>
    <w:rsid w:val="007C7BCF"/>
    <w:rsid w:val="007E34BE"/>
    <w:rsid w:val="007E7160"/>
    <w:rsid w:val="007F1BB9"/>
    <w:rsid w:val="007F63DE"/>
    <w:rsid w:val="007F6AF6"/>
    <w:rsid w:val="00802D27"/>
    <w:rsid w:val="00803978"/>
    <w:rsid w:val="00824043"/>
    <w:rsid w:val="00824E28"/>
    <w:rsid w:val="008308CF"/>
    <w:rsid w:val="00853B98"/>
    <w:rsid w:val="008545CC"/>
    <w:rsid w:val="008546EC"/>
    <w:rsid w:val="008564BA"/>
    <w:rsid w:val="00866D3A"/>
    <w:rsid w:val="0087111B"/>
    <w:rsid w:val="00871E61"/>
    <w:rsid w:val="00872502"/>
    <w:rsid w:val="00874D73"/>
    <w:rsid w:val="008801AD"/>
    <w:rsid w:val="008830FF"/>
    <w:rsid w:val="00892FCF"/>
    <w:rsid w:val="008959E3"/>
    <w:rsid w:val="00897B62"/>
    <w:rsid w:val="008B47A1"/>
    <w:rsid w:val="008B571B"/>
    <w:rsid w:val="008C255F"/>
    <w:rsid w:val="008C5F46"/>
    <w:rsid w:val="008D6F5D"/>
    <w:rsid w:val="008E0726"/>
    <w:rsid w:val="008E2259"/>
    <w:rsid w:val="008E415F"/>
    <w:rsid w:val="008F24E6"/>
    <w:rsid w:val="008F3131"/>
    <w:rsid w:val="008F402E"/>
    <w:rsid w:val="008F66F1"/>
    <w:rsid w:val="00900791"/>
    <w:rsid w:val="00901784"/>
    <w:rsid w:val="0090199A"/>
    <w:rsid w:val="00910874"/>
    <w:rsid w:val="00910888"/>
    <w:rsid w:val="00915766"/>
    <w:rsid w:val="0091607F"/>
    <w:rsid w:val="00917B40"/>
    <w:rsid w:val="00923085"/>
    <w:rsid w:val="00923744"/>
    <w:rsid w:val="00930805"/>
    <w:rsid w:val="00933C7A"/>
    <w:rsid w:val="009406DE"/>
    <w:rsid w:val="00944B7E"/>
    <w:rsid w:val="00946868"/>
    <w:rsid w:val="009500D2"/>
    <w:rsid w:val="009525AD"/>
    <w:rsid w:val="00957A2D"/>
    <w:rsid w:val="009620C6"/>
    <w:rsid w:val="00964890"/>
    <w:rsid w:val="0097323C"/>
    <w:rsid w:val="0097796C"/>
    <w:rsid w:val="009819B7"/>
    <w:rsid w:val="00983005"/>
    <w:rsid w:val="0098363B"/>
    <w:rsid w:val="00987901"/>
    <w:rsid w:val="00987EBE"/>
    <w:rsid w:val="00990524"/>
    <w:rsid w:val="009A07F1"/>
    <w:rsid w:val="009A3532"/>
    <w:rsid w:val="009A4AC0"/>
    <w:rsid w:val="009B4DB5"/>
    <w:rsid w:val="009B5D67"/>
    <w:rsid w:val="009C653B"/>
    <w:rsid w:val="009C7F03"/>
    <w:rsid w:val="009E30A2"/>
    <w:rsid w:val="009E655C"/>
    <w:rsid w:val="009E79FF"/>
    <w:rsid w:val="009F1CB9"/>
    <w:rsid w:val="009F2210"/>
    <w:rsid w:val="00A002A9"/>
    <w:rsid w:val="00A07B42"/>
    <w:rsid w:val="00A1173D"/>
    <w:rsid w:val="00A135EA"/>
    <w:rsid w:val="00A16111"/>
    <w:rsid w:val="00A20F82"/>
    <w:rsid w:val="00A367BF"/>
    <w:rsid w:val="00A40CAC"/>
    <w:rsid w:val="00A43094"/>
    <w:rsid w:val="00A43B21"/>
    <w:rsid w:val="00A45DC7"/>
    <w:rsid w:val="00A54427"/>
    <w:rsid w:val="00A6021E"/>
    <w:rsid w:val="00A70624"/>
    <w:rsid w:val="00A714E5"/>
    <w:rsid w:val="00A80B78"/>
    <w:rsid w:val="00A83257"/>
    <w:rsid w:val="00A832ED"/>
    <w:rsid w:val="00A84313"/>
    <w:rsid w:val="00A85181"/>
    <w:rsid w:val="00A870EE"/>
    <w:rsid w:val="00A878FF"/>
    <w:rsid w:val="00A91F07"/>
    <w:rsid w:val="00A93EEC"/>
    <w:rsid w:val="00A96BCB"/>
    <w:rsid w:val="00AA03E5"/>
    <w:rsid w:val="00AA1064"/>
    <w:rsid w:val="00AA1A86"/>
    <w:rsid w:val="00AA28DD"/>
    <w:rsid w:val="00AA4394"/>
    <w:rsid w:val="00AA721D"/>
    <w:rsid w:val="00AB3266"/>
    <w:rsid w:val="00AB392A"/>
    <w:rsid w:val="00AB4FD5"/>
    <w:rsid w:val="00AC369D"/>
    <w:rsid w:val="00AC5D98"/>
    <w:rsid w:val="00AC65D8"/>
    <w:rsid w:val="00AE0189"/>
    <w:rsid w:val="00AE1D61"/>
    <w:rsid w:val="00AF63A5"/>
    <w:rsid w:val="00B13C8B"/>
    <w:rsid w:val="00B1669C"/>
    <w:rsid w:val="00B1785B"/>
    <w:rsid w:val="00B20587"/>
    <w:rsid w:val="00B23D81"/>
    <w:rsid w:val="00B23DED"/>
    <w:rsid w:val="00B24910"/>
    <w:rsid w:val="00B26602"/>
    <w:rsid w:val="00B33267"/>
    <w:rsid w:val="00B379B0"/>
    <w:rsid w:val="00B43940"/>
    <w:rsid w:val="00B4773A"/>
    <w:rsid w:val="00B53FE5"/>
    <w:rsid w:val="00B57EBB"/>
    <w:rsid w:val="00B632DC"/>
    <w:rsid w:val="00B63EF3"/>
    <w:rsid w:val="00B71522"/>
    <w:rsid w:val="00B74BEA"/>
    <w:rsid w:val="00B7540F"/>
    <w:rsid w:val="00B827CA"/>
    <w:rsid w:val="00B8280B"/>
    <w:rsid w:val="00B837E4"/>
    <w:rsid w:val="00B86F1C"/>
    <w:rsid w:val="00B94B86"/>
    <w:rsid w:val="00BA17CD"/>
    <w:rsid w:val="00BA411C"/>
    <w:rsid w:val="00BA7715"/>
    <w:rsid w:val="00BB06A8"/>
    <w:rsid w:val="00BB6EE1"/>
    <w:rsid w:val="00BC0A66"/>
    <w:rsid w:val="00BC34A1"/>
    <w:rsid w:val="00BC520C"/>
    <w:rsid w:val="00BD0ED2"/>
    <w:rsid w:val="00BD3EE5"/>
    <w:rsid w:val="00BD4E22"/>
    <w:rsid w:val="00BD4F52"/>
    <w:rsid w:val="00BD7655"/>
    <w:rsid w:val="00BE0733"/>
    <w:rsid w:val="00BE15D5"/>
    <w:rsid w:val="00BE2048"/>
    <w:rsid w:val="00BE3419"/>
    <w:rsid w:val="00BF59BF"/>
    <w:rsid w:val="00BF6EC6"/>
    <w:rsid w:val="00C000E9"/>
    <w:rsid w:val="00C04581"/>
    <w:rsid w:val="00C05265"/>
    <w:rsid w:val="00C1069D"/>
    <w:rsid w:val="00C13149"/>
    <w:rsid w:val="00C220D0"/>
    <w:rsid w:val="00C22C27"/>
    <w:rsid w:val="00C23998"/>
    <w:rsid w:val="00C23DA9"/>
    <w:rsid w:val="00C33004"/>
    <w:rsid w:val="00C44CC8"/>
    <w:rsid w:val="00C529B2"/>
    <w:rsid w:val="00C56006"/>
    <w:rsid w:val="00C60B08"/>
    <w:rsid w:val="00C61116"/>
    <w:rsid w:val="00C6735B"/>
    <w:rsid w:val="00C72A35"/>
    <w:rsid w:val="00C734BD"/>
    <w:rsid w:val="00C74138"/>
    <w:rsid w:val="00C77C57"/>
    <w:rsid w:val="00C80DDF"/>
    <w:rsid w:val="00C814C5"/>
    <w:rsid w:val="00C82EF5"/>
    <w:rsid w:val="00C87193"/>
    <w:rsid w:val="00C91705"/>
    <w:rsid w:val="00CA0C76"/>
    <w:rsid w:val="00CA26EE"/>
    <w:rsid w:val="00CA513C"/>
    <w:rsid w:val="00CA53D0"/>
    <w:rsid w:val="00CA556D"/>
    <w:rsid w:val="00CA774B"/>
    <w:rsid w:val="00CB17A5"/>
    <w:rsid w:val="00CB443F"/>
    <w:rsid w:val="00CB5CCA"/>
    <w:rsid w:val="00CC200A"/>
    <w:rsid w:val="00CC363E"/>
    <w:rsid w:val="00CC6F6F"/>
    <w:rsid w:val="00CD1D14"/>
    <w:rsid w:val="00CE2993"/>
    <w:rsid w:val="00CE7510"/>
    <w:rsid w:val="00CF5D72"/>
    <w:rsid w:val="00D01B9E"/>
    <w:rsid w:val="00D044E8"/>
    <w:rsid w:val="00D070EA"/>
    <w:rsid w:val="00D11B7F"/>
    <w:rsid w:val="00D17DA2"/>
    <w:rsid w:val="00D2035C"/>
    <w:rsid w:val="00D22579"/>
    <w:rsid w:val="00D22AE7"/>
    <w:rsid w:val="00D4107D"/>
    <w:rsid w:val="00D42F1B"/>
    <w:rsid w:val="00D44426"/>
    <w:rsid w:val="00D505E1"/>
    <w:rsid w:val="00D51C79"/>
    <w:rsid w:val="00D54BDC"/>
    <w:rsid w:val="00D56E50"/>
    <w:rsid w:val="00D632B4"/>
    <w:rsid w:val="00D634FE"/>
    <w:rsid w:val="00D70EC1"/>
    <w:rsid w:val="00D72291"/>
    <w:rsid w:val="00D72D2E"/>
    <w:rsid w:val="00D7330A"/>
    <w:rsid w:val="00D75FD1"/>
    <w:rsid w:val="00D82CB0"/>
    <w:rsid w:val="00D87941"/>
    <w:rsid w:val="00D906EC"/>
    <w:rsid w:val="00D9226E"/>
    <w:rsid w:val="00D95177"/>
    <w:rsid w:val="00D97762"/>
    <w:rsid w:val="00DA30A0"/>
    <w:rsid w:val="00DA490F"/>
    <w:rsid w:val="00DA50AC"/>
    <w:rsid w:val="00DB6FCC"/>
    <w:rsid w:val="00DC28FE"/>
    <w:rsid w:val="00DC4F08"/>
    <w:rsid w:val="00DC55B9"/>
    <w:rsid w:val="00DC6951"/>
    <w:rsid w:val="00DC7E08"/>
    <w:rsid w:val="00DD4BD5"/>
    <w:rsid w:val="00DD5E7B"/>
    <w:rsid w:val="00DE27EC"/>
    <w:rsid w:val="00DE53B8"/>
    <w:rsid w:val="00DF3092"/>
    <w:rsid w:val="00DF3591"/>
    <w:rsid w:val="00DF3D8F"/>
    <w:rsid w:val="00DF3EF9"/>
    <w:rsid w:val="00DF49FF"/>
    <w:rsid w:val="00E002D5"/>
    <w:rsid w:val="00E152AC"/>
    <w:rsid w:val="00E22B1F"/>
    <w:rsid w:val="00E232A6"/>
    <w:rsid w:val="00E3164C"/>
    <w:rsid w:val="00E34820"/>
    <w:rsid w:val="00E379E9"/>
    <w:rsid w:val="00E37D6B"/>
    <w:rsid w:val="00E46095"/>
    <w:rsid w:val="00E60578"/>
    <w:rsid w:val="00E73B7B"/>
    <w:rsid w:val="00E747FD"/>
    <w:rsid w:val="00E77BC1"/>
    <w:rsid w:val="00E8029E"/>
    <w:rsid w:val="00E82F60"/>
    <w:rsid w:val="00E8471E"/>
    <w:rsid w:val="00E86E00"/>
    <w:rsid w:val="00E911E0"/>
    <w:rsid w:val="00E97495"/>
    <w:rsid w:val="00EA0142"/>
    <w:rsid w:val="00EA0738"/>
    <w:rsid w:val="00EB19D3"/>
    <w:rsid w:val="00EB2B59"/>
    <w:rsid w:val="00EB470F"/>
    <w:rsid w:val="00EB58BA"/>
    <w:rsid w:val="00EB7D44"/>
    <w:rsid w:val="00EC0838"/>
    <w:rsid w:val="00ED350A"/>
    <w:rsid w:val="00ED4A1F"/>
    <w:rsid w:val="00EE3C43"/>
    <w:rsid w:val="00EE7559"/>
    <w:rsid w:val="00EE78D4"/>
    <w:rsid w:val="00EE7B73"/>
    <w:rsid w:val="00EF7B84"/>
    <w:rsid w:val="00F016DA"/>
    <w:rsid w:val="00F05247"/>
    <w:rsid w:val="00F061E0"/>
    <w:rsid w:val="00F07D02"/>
    <w:rsid w:val="00F11159"/>
    <w:rsid w:val="00F13451"/>
    <w:rsid w:val="00F13A74"/>
    <w:rsid w:val="00F2253E"/>
    <w:rsid w:val="00F27228"/>
    <w:rsid w:val="00F2798E"/>
    <w:rsid w:val="00F362A4"/>
    <w:rsid w:val="00F40B03"/>
    <w:rsid w:val="00F42E93"/>
    <w:rsid w:val="00F44B51"/>
    <w:rsid w:val="00F54B72"/>
    <w:rsid w:val="00F6448E"/>
    <w:rsid w:val="00F71273"/>
    <w:rsid w:val="00F71C8E"/>
    <w:rsid w:val="00F73E3C"/>
    <w:rsid w:val="00F75C72"/>
    <w:rsid w:val="00F75D2F"/>
    <w:rsid w:val="00F84016"/>
    <w:rsid w:val="00F84480"/>
    <w:rsid w:val="00F851D7"/>
    <w:rsid w:val="00F85979"/>
    <w:rsid w:val="00F905D4"/>
    <w:rsid w:val="00F93ADA"/>
    <w:rsid w:val="00FA5F5A"/>
    <w:rsid w:val="00FA63E1"/>
    <w:rsid w:val="00FB4D43"/>
    <w:rsid w:val="00FB7C91"/>
    <w:rsid w:val="00FC409E"/>
    <w:rsid w:val="00FC6A76"/>
    <w:rsid w:val="00FC7A5C"/>
    <w:rsid w:val="00FD0F03"/>
    <w:rsid w:val="00FD332C"/>
    <w:rsid w:val="00FD4D53"/>
    <w:rsid w:val="00FD789E"/>
    <w:rsid w:val="00FE056C"/>
    <w:rsid w:val="00FE0FDF"/>
    <w:rsid w:val="00FE79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9"/>
      <w:szCs w:val="29"/>
      <w:lang w:val="en-US" w:eastAsia="en-US"/>
    </w:rPr>
  </w:style>
  <w:style w:type="paragraph" w:styleId="Heading1">
    <w:name w:val="heading 1"/>
    <w:basedOn w:val="Normal"/>
    <w:next w:val="Normal"/>
    <w:qFormat/>
    <w:rsid w:val="008D6F5D"/>
    <w:pPr>
      <w:keepNext/>
      <w:jc w:val="both"/>
      <w:outlineLvl w:val="0"/>
    </w:pPr>
    <w:rPr>
      <w:rFonts w:ascii=".VnTimeH" w:hAnsi=".VnTimeH"/>
      <w:b/>
      <w:bCs/>
      <w:sz w:val="26"/>
      <w:szCs w:val="24"/>
    </w:rPr>
  </w:style>
  <w:style w:type="paragraph" w:styleId="Heading2">
    <w:name w:val="heading 2"/>
    <w:basedOn w:val="Normal"/>
    <w:next w:val="Normal"/>
    <w:link w:val="Heading2Char"/>
    <w:qFormat/>
    <w:rsid w:val="00F8448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0079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28FE"/>
    <w:rPr>
      <w:color w:val="0000FF"/>
      <w:u w:val="single"/>
    </w:rPr>
  </w:style>
  <w:style w:type="paragraph" w:customStyle="1" w:styleId="CharCharChar">
    <w:name w:val="Char Char Char"/>
    <w:basedOn w:val="Normal"/>
    <w:semiHidden/>
    <w:rsid w:val="00BD4F52"/>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semiHidden/>
    <w:rsid w:val="00342DEE"/>
    <w:pPr>
      <w:spacing w:before="120" w:after="120" w:line="312" w:lineRule="auto"/>
    </w:pPr>
    <w:rPr>
      <w:sz w:val="28"/>
      <w:szCs w:val="22"/>
    </w:rPr>
  </w:style>
  <w:style w:type="paragraph" w:styleId="BodyText">
    <w:name w:val="Body Text"/>
    <w:basedOn w:val="Normal"/>
    <w:rsid w:val="00342DEE"/>
    <w:pPr>
      <w:jc w:val="both"/>
    </w:pPr>
    <w:rPr>
      <w:rFonts w:ascii=".VnTime" w:hAnsi=".VnTime"/>
      <w:sz w:val="28"/>
      <w:szCs w:val="20"/>
    </w:rPr>
  </w:style>
  <w:style w:type="paragraph" w:styleId="NormalWeb">
    <w:name w:val="Normal (Web)"/>
    <w:basedOn w:val="Normal"/>
    <w:uiPriority w:val="99"/>
    <w:qFormat/>
    <w:rsid w:val="000C47AC"/>
    <w:pPr>
      <w:spacing w:before="100" w:beforeAutospacing="1" w:after="100" w:afterAutospacing="1"/>
    </w:pPr>
    <w:rPr>
      <w:sz w:val="24"/>
      <w:szCs w:val="24"/>
    </w:rPr>
  </w:style>
  <w:style w:type="paragraph" w:customStyle="1" w:styleId="CharCharCharChar">
    <w:name w:val="Char Char Char Char"/>
    <w:basedOn w:val="Normal"/>
    <w:semiHidden/>
    <w:rsid w:val="00CC200A"/>
    <w:pPr>
      <w:spacing w:after="160" w:line="240" w:lineRule="exact"/>
    </w:pPr>
    <w:rPr>
      <w:rFonts w:ascii="Arial" w:hAnsi="Arial"/>
      <w:sz w:val="22"/>
      <w:szCs w:val="22"/>
    </w:rPr>
  </w:style>
  <w:style w:type="paragraph" w:styleId="FootnoteText">
    <w:name w:val="footnote text"/>
    <w:basedOn w:val="Normal"/>
    <w:semiHidden/>
    <w:rsid w:val="00CC200A"/>
    <w:rPr>
      <w:sz w:val="20"/>
      <w:szCs w:val="20"/>
    </w:rPr>
  </w:style>
  <w:style w:type="character" w:styleId="FootnoteReference">
    <w:name w:val="footnote reference"/>
    <w:semiHidden/>
    <w:rsid w:val="00CC200A"/>
    <w:rPr>
      <w:vertAlign w:val="superscript"/>
    </w:rPr>
  </w:style>
  <w:style w:type="paragraph" w:customStyle="1" w:styleId="CharCharChar1Char">
    <w:name w:val="Char Char Char1 Char"/>
    <w:basedOn w:val="Normal"/>
    <w:autoRedefine/>
    <w:rsid w:val="00B57E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
    <w:name w:val="Heading 2 Char"/>
    <w:link w:val="Heading2"/>
    <w:semiHidden/>
    <w:rsid w:val="00F84480"/>
    <w:rPr>
      <w:rFonts w:ascii="Cambria" w:eastAsia="Times New Roman" w:hAnsi="Cambria" w:cs="Times New Roman"/>
      <w:b/>
      <w:bCs/>
      <w:i/>
      <w:iCs/>
      <w:sz w:val="28"/>
      <w:szCs w:val="28"/>
    </w:rPr>
  </w:style>
  <w:style w:type="character" w:customStyle="1" w:styleId="Heading3Char">
    <w:name w:val="Heading 3 Char"/>
    <w:link w:val="Heading3"/>
    <w:rsid w:val="00900791"/>
    <w:rPr>
      <w:rFonts w:ascii="Cambria" w:eastAsia="Times New Roman" w:hAnsi="Cambria" w:cs="Times New Roman"/>
      <w:b/>
      <w:bCs/>
      <w:sz w:val="26"/>
      <w:szCs w:val="26"/>
    </w:rPr>
  </w:style>
  <w:style w:type="paragraph" w:customStyle="1" w:styleId="CharCharCharCharCharCharCharCharChar1Char0">
    <w:name w:val="Char Char Char Char Char Char Char Char Char1 Char"/>
    <w:basedOn w:val="Normal"/>
    <w:next w:val="Normal"/>
    <w:autoRedefine/>
    <w:semiHidden/>
    <w:rsid w:val="002A1D97"/>
    <w:pPr>
      <w:spacing w:before="120" w:after="120" w:line="312" w:lineRule="auto"/>
    </w:pPr>
    <w:rPr>
      <w:sz w:val="28"/>
      <w:szCs w:val="22"/>
    </w:rPr>
  </w:style>
  <w:style w:type="character" w:customStyle="1" w:styleId="yiv6998487592">
    <w:name w:val="yiv6998487592"/>
    <w:rsid w:val="00330172"/>
  </w:style>
  <w:style w:type="paragraph" w:styleId="BodyTextIndent">
    <w:name w:val="Body Text Indent"/>
    <w:basedOn w:val="Normal"/>
    <w:link w:val="BodyTextIndentChar"/>
    <w:unhideWhenUsed/>
    <w:rsid w:val="00330172"/>
    <w:pPr>
      <w:ind w:firstLine="720"/>
    </w:pPr>
    <w:rPr>
      <w:sz w:val="20"/>
      <w:szCs w:val="28"/>
    </w:rPr>
  </w:style>
  <w:style w:type="character" w:customStyle="1" w:styleId="BodyTextIndentChar">
    <w:name w:val="Body Text Indent Char"/>
    <w:link w:val="BodyTextIndent"/>
    <w:rsid w:val="00330172"/>
    <w:rPr>
      <w:szCs w:val="28"/>
    </w:rPr>
  </w:style>
  <w:style w:type="paragraph" w:styleId="ListParagraph">
    <w:name w:val="List Paragraph"/>
    <w:basedOn w:val="Normal"/>
    <w:uiPriority w:val="34"/>
    <w:qFormat/>
    <w:rsid w:val="007759B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EB58BA"/>
    <w:rPr>
      <w:rFonts w:ascii="Tahoma" w:hAnsi="Tahoma" w:cs="Tahoma"/>
      <w:sz w:val="16"/>
      <w:szCs w:val="16"/>
    </w:rPr>
  </w:style>
  <w:style w:type="character" w:customStyle="1" w:styleId="BalloonTextChar">
    <w:name w:val="Balloon Text Char"/>
    <w:link w:val="BalloonText"/>
    <w:rsid w:val="00EB58BA"/>
    <w:rPr>
      <w:rFonts w:ascii="Tahoma" w:hAnsi="Tahoma" w:cs="Tahoma"/>
      <w:sz w:val="16"/>
      <w:szCs w:val="16"/>
    </w:rPr>
  </w:style>
  <w:style w:type="paragraph" w:styleId="Header">
    <w:name w:val="header"/>
    <w:basedOn w:val="Normal"/>
    <w:link w:val="HeaderChar"/>
    <w:uiPriority w:val="99"/>
    <w:rsid w:val="001107B2"/>
    <w:pPr>
      <w:tabs>
        <w:tab w:val="center" w:pos="4680"/>
        <w:tab w:val="right" w:pos="9360"/>
      </w:tabs>
    </w:pPr>
  </w:style>
  <w:style w:type="character" w:customStyle="1" w:styleId="HeaderChar">
    <w:name w:val="Header Char"/>
    <w:basedOn w:val="DefaultParagraphFont"/>
    <w:link w:val="Header"/>
    <w:uiPriority w:val="99"/>
    <w:rsid w:val="001107B2"/>
    <w:rPr>
      <w:sz w:val="29"/>
      <w:szCs w:val="29"/>
      <w:lang w:val="en-US" w:eastAsia="en-US"/>
    </w:rPr>
  </w:style>
  <w:style w:type="paragraph" w:styleId="Footer">
    <w:name w:val="footer"/>
    <w:basedOn w:val="Normal"/>
    <w:link w:val="FooterChar"/>
    <w:rsid w:val="001107B2"/>
    <w:pPr>
      <w:tabs>
        <w:tab w:val="center" w:pos="4680"/>
        <w:tab w:val="right" w:pos="9360"/>
      </w:tabs>
    </w:pPr>
  </w:style>
  <w:style w:type="character" w:customStyle="1" w:styleId="FooterChar">
    <w:name w:val="Footer Char"/>
    <w:basedOn w:val="DefaultParagraphFont"/>
    <w:link w:val="Footer"/>
    <w:rsid w:val="001107B2"/>
    <w:rPr>
      <w:sz w:val="29"/>
      <w:szCs w:val="29"/>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9"/>
      <w:szCs w:val="29"/>
      <w:lang w:val="en-US" w:eastAsia="en-US"/>
    </w:rPr>
  </w:style>
  <w:style w:type="paragraph" w:styleId="Heading1">
    <w:name w:val="heading 1"/>
    <w:basedOn w:val="Normal"/>
    <w:next w:val="Normal"/>
    <w:qFormat/>
    <w:rsid w:val="008D6F5D"/>
    <w:pPr>
      <w:keepNext/>
      <w:jc w:val="both"/>
      <w:outlineLvl w:val="0"/>
    </w:pPr>
    <w:rPr>
      <w:rFonts w:ascii=".VnTimeH" w:hAnsi=".VnTimeH"/>
      <w:b/>
      <w:bCs/>
      <w:sz w:val="26"/>
      <w:szCs w:val="24"/>
    </w:rPr>
  </w:style>
  <w:style w:type="paragraph" w:styleId="Heading2">
    <w:name w:val="heading 2"/>
    <w:basedOn w:val="Normal"/>
    <w:next w:val="Normal"/>
    <w:link w:val="Heading2Char"/>
    <w:qFormat/>
    <w:rsid w:val="00F8448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0079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28FE"/>
    <w:rPr>
      <w:color w:val="0000FF"/>
      <w:u w:val="single"/>
    </w:rPr>
  </w:style>
  <w:style w:type="paragraph" w:customStyle="1" w:styleId="CharCharChar">
    <w:name w:val="Char Char Char"/>
    <w:basedOn w:val="Normal"/>
    <w:semiHidden/>
    <w:rsid w:val="00BD4F52"/>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semiHidden/>
    <w:rsid w:val="00342DEE"/>
    <w:pPr>
      <w:spacing w:before="120" w:after="120" w:line="312" w:lineRule="auto"/>
    </w:pPr>
    <w:rPr>
      <w:sz w:val="28"/>
      <w:szCs w:val="22"/>
    </w:rPr>
  </w:style>
  <w:style w:type="paragraph" w:styleId="BodyText">
    <w:name w:val="Body Text"/>
    <w:basedOn w:val="Normal"/>
    <w:rsid w:val="00342DEE"/>
    <w:pPr>
      <w:jc w:val="both"/>
    </w:pPr>
    <w:rPr>
      <w:rFonts w:ascii=".VnTime" w:hAnsi=".VnTime"/>
      <w:sz w:val="28"/>
      <w:szCs w:val="20"/>
    </w:rPr>
  </w:style>
  <w:style w:type="paragraph" w:styleId="NormalWeb">
    <w:name w:val="Normal (Web)"/>
    <w:basedOn w:val="Normal"/>
    <w:uiPriority w:val="99"/>
    <w:qFormat/>
    <w:rsid w:val="000C47AC"/>
    <w:pPr>
      <w:spacing w:before="100" w:beforeAutospacing="1" w:after="100" w:afterAutospacing="1"/>
    </w:pPr>
    <w:rPr>
      <w:sz w:val="24"/>
      <w:szCs w:val="24"/>
    </w:rPr>
  </w:style>
  <w:style w:type="paragraph" w:customStyle="1" w:styleId="CharCharCharChar">
    <w:name w:val="Char Char Char Char"/>
    <w:basedOn w:val="Normal"/>
    <w:semiHidden/>
    <w:rsid w:val="00CC200A"/>
    <w:pPr>
      <w:spacing w:after="160" w:line="240" w:lineRule="exact"/>
    </w:pPr>
    <w:rPr>
      <w:rFonts w:ascii="Arial" w:hAnsi="Arial"/>
      <w:sz w:val="22"/>
      <w:szCs w:val="22"/>
    </w:rPr>
  </w:style>
  <w:style w:type="paragraph" w:styleId="FootnoteText">
    <w:name w:val="footnote text"/>
    <w:basedOn w:val="Normal"/>
    <w:semiHidden/>
    <w:rsid w:val="00CC200A"/>
    <w:rPr>
      <w:sz w:val="20"/>
      <w:szCs w:val="20"/>
    </w:rPr>
  </w:style>
  <w:style w:type="character" w:styleId="FootnoteReference">
    <w:name w:val="footnote reference"/>
    <w:semiHidden/>
    <w:rsid w:val="00CC200A"/>
    <w:rPr>
      <w:vertAlign w:val="superscript"/>
    </w:rPr>
  </w:style>
  <w:style w:type="paragraph" w:customStyle="1" w:styleId="CharCharChar1Char">
    <w:name w:val="Char Char Char1 Char"/>
    <w:basedOn w:val="Normal"/>
    <w:autoRedefine/>
    <w:rsid w:val="00B57E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
    <w:name w:val="Heading 2 Char"/>
    <w:link w:val="Heading2"/>
    <w:semiHidden/>
    <w:rsid w:val="00F84480"/>
    <w:rPr>
      <w:rFonts w:ascii="Cambria" w:eastAsia="Times New Roman" w:hAnsi="Cambria" w:cs="Times New Roman"/>
      <w:b/>
      <w:bCs/>
      <w:i/>
      <w:iCs/>
      <w:sz w:val="28"/>
      <w:szCs w:val="28"/>
    </w:rPr>
  </w:style>
  <w:style w:type="character" w:customStyle="1" w:styleId="Heading3Char">
    <w:name w:val="Heading 3 Char"/>
    <w:link w:val="Heading3"/>
    <w:rsid w:val="00900791"/>
    <w:rPr>
      <w:rFonts w:ascii="Cambria" w:eastAsia="Times New Roman" w:hAnsi="Cambria" w:cs="Times New Roman"/>
      <w:b/>
      <w:bCs/>
      <w:sz w:val="26"/>
      <w:szCs w:val="26"/>
    </w:rPr>
  </w:style>
  <w:style w:type="paragraph" w:customStyle="1" w:styleId="CharCharCharCharCharCharCharCharChar1Char0">
    <w:name w:val="Char Char Char Char Char Char Char Char Char1 Char"/>
    <w:basedOn w:val="Normal"/>
    <w:next w:val="Normal"/>
    <w:autoRedefine/>
    <w:semiHidden/>
    <w:rsid w:val="002A1D97"/>
    <w:pPr>
      <w:spacing w:before="120" w:after="120" w:line="312" w:lineRule="auto"/>
    </w:pPr>
    <w:rPr>
      <w:sz w:val="28"/>
      <w:szCs w:val="22"/>
    </w:rPr>
  </w:style>
  <w:style w:type="character" w:customStyle="1" w:styleId="yiv6998487592">
    <w:name w:val="yiv6998487592"/>
    <w:rsid w:val="00330172"/>
  </w:style>
  <w:style w:type="paragraph" w:styleId="BodyTextIndent">
    <w:name w:val="Body Text Indent"/>
    <w:basedOn w:val="Normal"/>
    <w:link w:val="BodyTextIndentChar"/>
    <w:unhideWhenUsed/>
    <w:rsid w:val="00330172"/>
    <w:pPr>
      <w:ind w:firstLine="720"/>
    </w:pPr>
    <w:rPr>
      <w:sz w:val="20"/>
      <w:szCs w:val="28"/>
    </w:rPr>
  </w:style>
  <w:style w:type="character" w:customStyle="1" w:styleId="BodyTextIndentChar">
    <w:name w:val="Body Text Indent Char"/>
    <w:link w:val="BodyTextIndent"/>
    <w:rsid w:val="00330172"/>
    <w:rPr>
      <w:szCs w:val="28"/>
    </w:rPr>
  </w:style>
  <w:style w:type="paragraph" w:styleId="ListParagraph">
    <w:name w:val="List Paragraph"/>
    <w:basedOn w:val="Normal"/>
    <w:uiPriority w:val="34"/>
    <w:qFormat/>
    <w:rsid w:val="007759B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EB58BA"/>
    <w:rPr>
      <w:rFonts w:ascii="Tahoma" w:hAnsi="Tahoma" w:cs="Tahoma"/>
      <w:sz w:val="16"/>
      <w:szCs w:val="16"/>
    </w:rPr>
  </w:style>
  <w:style w:type="character" w:customStyle="1" w:styleId="BalloonTextChar">
    <w:name w:val="Balloon Text Char"/>
    <w:link w:val="BalloonText"/>
    <w:rsid w:val="00EB58BA"/>
    <w:rPr>
      <w:rFonts w:ascii="Tahoma" w:hAnsi="Tahoma" w:cs="Tahoma"/>
      <w:sz w:val="16"/>
      <w:szCs w:val="16"/>
    </w:rPr>
  </w:style>
  <w:style w:type="paragraph" w:styleId="Header">
    <w:name w:val="header"/>
    <w:basedOn w:val="Normal"/>
    <w:link w:val="HeaderChar"/>
    <w:uiPriority w:val="99"/>
    <w:rsid w:val="001107B2"/>
    <w:pPr>
      <w:tabs>
        <w:tab w:val="center" w:pos="4680"/>
        <w:tab w:val="right" w:pos="9360"/>
      </w:tabs>
    </w:pPr>
  </w:style>
  <w:style w:type="character" w:customStyle="1" w:styleId="HeaderChar">
    <w:name w:val="Header Char"/>
    <w:basedOn w:val="DefaultParagraphFont"/>
    <w:link w:val="Header"/>
    <w:uiPriority w:val="99"/>
    <w:rsid w:val="001107B2"/>
    <w:rPr>
      <w:sz w:val="29"/>
      <w:szCs w:val="29"/>
      <w:lang w:val="en-US" w:eastAsia="en-US"/>
    </w:rPr>
  </w:style>
  <w:style w:type="paragraph" w:styleId="Footer">
    <w:name w:val="footer"/>
    <w:basedOn w:val="Normal"/>
    <w:link w:val="FooterChar"/>
    <w:rsid w:val="001107B2"/>
    <w:pPr>
      <w:tabs>
        <w:tab w:val="center" w:pos="4680"/>
        <w:tab w:val="right" w:pos="9360"/>
      </w:tabs>
    </w:pPr>
  </w:style>
  <w:style w:type="character" w:customStyle="1" w:styleId="FooterChar">
    <w:name w:val="Footer Char"/>
    <w:basedOn w:val="DefaultParagraphFont"/>
    <w:link w:val="Footer"/>
    <w:rsid w:val="001107B2"/>
    <w:rPr>
      <w:sz w:val="29"/>
      <w:szCs w:val="2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86490">
      <w:bodyDiv w:val="1"/>
      <w:marLeft w:val="0"/>
      <w:marRight w:val="0"/>
      <w:marTop w:val="0"/>
      <w:marBottom w:val="0"/>
      <w:divBdr>
        <w:top w:val="none" w:sz="0" w:space="0" w:color="auto"/>
        <w:left w:val="none" w:sz="0" w:space="0" w:color="auto"/>
        <w:bottom w:val="none" w:sz="0" w:space="0" w:color="auto"/>
        <w:right w:val="none" w:sz="0" w:space="0" w:color="auto"/>
      </w:divBdr>
    </w:div>
    <w:div w:id="1985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8227B-FBFE-4D35-B908-6864AB79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UBND TỈNH BÌNH ĐỊNH</vt:lpstr>
    </vt:vector>
  </TitlesOfParts>
  <Company>HOME</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ĐỊNH</dc:title>
  <dc:creator>User</dc:creator>
  <cp:lastModifiedBy>DELL-3020</cp:lastModifiedBy>
  <cp:revision>5</cp:revision>
  <cp:lastPrinted>2020-10-26T02:30:00Z</cp:lastPrinted>
  <dcterms:created xsi:type="dcterms:W3CDTF">2020-11-23T07:52:00Z</dcterms:created>
  <dcterms:modified xsi:type="dcterms:W3CDTF">2020-12-25T02:09:00Z</dcterms:modified>
</cp:coreProperties>
</file>