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ED91" w14:textId="77777777" w:rsidR="00666335" w:rsidRPr="00924948" w:rsidRDefault="00666335" w:rsidP="00666335">
      <w:pPr>
        <w:spacing w:before="0" w:after="0" w:line="240" w:lineRule="auto"/>
        <w:jc w:val="center"/>
        <w:rPr>
          <w:iCs/>
          <w:color w:val="000000"/>
        </w:rPr>
      </w:pPr>
      <w:r w:rsidRPr="00924948">
        <w:rPr>
          <w:b/>
        </w:rPr>
        <w:t>CỘNG HOÀ XÃ HỘI CHỦ NGHĨA VIỆT NAM</w:t>
      </w:r>
    </w:p>
    <w:p w14:paraId="1D1FADBE" w14:textId="77777777" w:rsidR="00666335" w:rsidRPr="00924948" w:rsidRDefault="00666335" w:rsidP="00666335">
      <w:pPr>
        <w:spacing w:before="0" w:after="0" w:line="240" w:lineRule="auto"/>
        <w:jc w:val="center"/>
        <w:rPr>
          <w:b/>
        </w:rPr>
      </w:pPr>
      <w:r w:rsidRPr="00924948">
        <w:rPr>
          <w:b/>
        </w:rPr>
        <w:t>Độc lập - Tự do - Hạnh phúc</w:t>
      </w:r>
    </w:p>
    <w:p w14:paraId="6359123C" w14:textId="77777777" w:rsidR="00666335" w:rsidRPr="00924948" w:rsidRDefault="00666335" w:rsidP="00666335">
      <w:pPr>
        <w:spacing w:before="0" w:after="0" w:line="240" w:lineRule="auto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36DA" wp14:editId="035B195D">
                <wp:simplePos x="0" y="0"/>
                <wp:positionH relativeFrom="column">
                  <wp:posOffset>1844040</wp:posOffset>
                </wp:positionH>
                <wp:positionV relativeFrom="paragraph">
                  <wp:posOffset>31750</wp:posOffset>
                </wp:positionV>
                <wp:extent cx="2247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2.5pt" to="322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"/>
            </w:pict>
          </mc:Fallback>
        </mc:AlternateContent>
      </w:r>
    </w:p>
    <w:p w14:paraId="6B1D7B2F" w14:textId="77777777" w:rsidR="00666335" w:rsidRPr="00924948" w:rsidRDefault="00666335" w:rsidP="00666335">
      <w:pPr>
        <w:pStyle w:val="NormalWeb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 w:rsidRPr="00924948">
        <w:rPr>
          <w:b/>
          <w:color w:val="000000"/>
          <w:sz w:val="28"/>
          <w:szCs w:val="28"/>
        </w:rPr>
        <w:t>ĐƠN YÊU CẦU CÔNG NHẬN SÁNG KIẾN</w:t>
      </w:r>
    </w:p>
    <w:p w14:paraId="650BAFC9" w14:textId="77777777" w:rsidR="00666335" w:rsidRPr="00924948" w:rsidRDefault="00666335" w:rsidP="00666335">
      <w:pPr>
        <w:pStyle w:val="NormalWeb"/>
        <w:spacing w:before="0" w:beforeAutospacing="0" w:after="0" w:afterAutospacing="0" w:line="240" w:lineRule="auto"/>
        <w:jc w:val="center"/>
        <w:rPr>
          <w:b/>
          <w:color w:val="000000"/>
          <w:sz w:val="28"/>
          <w:szCs w:val="28"/>
        </w:rPr>
      </w:pPr>
      <w:r w:rsidRPr="00924948">
        <w:rPr>
          <w:b/>
          <w:color w:val="000000"/>
          <w:sz w:val="28"/>
          <w:szCs w:val="28"/>
        </w:rPr>
        <w:t>CÓ TÁC DỤNG, ẢNH HƯỞNG ĐỐI VỚI CƠ SỞ</w:t>
      </w:r>
    </w:p>
    <w:p w14:paraId="0C6399A6" w14:textId="77777777" w:rsidR="00666335" w:rsidRPr="00924948" w:rsidRDefault="00666335" w:rsidP="00666335">
      <w:pPr>
        <w:pStyle w:val="NormalWeb"/>
        <w:spacing w:before="0" w:beforeAutospacing="0" w:after="0" w:afterAutospacing="0" w:line="240" w:lineRule="auto"/>
        <w:ind w:left="1440"/>
        <w:rPr>
          <w:color w:val="000000"/>
          <w:sz w:val="28"/>
          <w:szCs w:val="28"/>
        </w:rPr>
      </w:pPr>
    </w:p>
    <w:p w14:paraId="15A65654" w14:textId="254570F0" w:rsidR="006C0CA2" w:rsidRPr="00CF2BB6" w:rsidRDefault="006C0CA2" w:rsidP="001754C3">
      <w:pPr>
        <w:pStyle w:val="NormalWeb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 w:rsidRPr="00080FCE">
        <w:rPr>
          <w:b/>
          <w:color w:val="000000"/>
          <w:sz w:val="28"/>
          <w:szCs w:val="28"/>
        </w:rPr>
        <w:t>1. Tên sáng kiến</w:t>
      </w:r>
      <w:r>
        <w:rPr>
          <w:b/>
          <w:color w:val="000000"/>
          <w:sz w:val="28"/>
          <w:szCs w:val="28"/>
        </w:rPr>
        <w:t xml:space="preserve"> và người tham gia:</w:t>
      </w:r>
    </w:p>
    <w:p w14:paraId="294A8B37" w14:textId="59B97033" w:rsidR="006C0CA2" w:rsidRPr="00DC45B7" w:rsidRDefault="006C0CA2" w:rsidP="00DC45B7">
      <w:pPr>
        <w:pStyle w:val="NormalWeb"/>
        <w:spacing w:before="0" w:beforeAutospacing="0" w:after="0" w:afterAutospacing="0" w:line="320" w:lineRule="atLeast"/>
        <w:ind w:firstLine="720"/>
        <w:rPr>
          <w:i/>
          <w:sz w:val="28"/>
          <w:szCs w:val="28"/>
          <w:lang w:val="vi-VN"/>
        </w:rPr>
      </w:pPr>
      <w:r w:rsidRPr="00DE56C9">
        <w:rPr>
          <w:color w:val="000000"/>
          <w:sz w:val="28"/>
          <w:szCs w:val="28"/>
        </w:rPr>
        <w:t xml:space="preserve">- </w:t>
      </w:r>
      <w:r w:rsidR="00DC45B7">
        <w:rPr>
          <w:color w:val="000000"/>
          <w:sz w:val="28"/>
          <w:szCs w:val="28"/>
        </w:rPr>
        <w:t>Giải pháp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vi-VN"/>
        </w:rPr>
        <w:t xml:space="preserve"> </w:t>
      </w:r>
      <w:r w:rsidR="00DC45B7" w:rsidRPr="00DC45B7">
        <w:rPr>
          <w:i/>
          <w:sz w:val="28"/>
          <w:szCs w:val="28"/>
        </w:rPr>
        <w:t>“</w:t>
      </w:r>
      <w:r w:rsidRPr="00DC45B7">
        <w:rPr>
          <w:i/>
          <w:sz w:val="28"/>
          <w:szCs w:val="28"/>
        </w:rPr>
        <w:t xml:space="preserve">Khảo sát tỷ lệ kiểm soát đường huyết và mối liên quan giữa chỉ số HbA1c với một số yếu tố nguy cơ </w:t>
      </w:r>
      <w:proofErr w:type="gramStart"/>
      <w:r w:rsidRPr="00DC45B7">
        <w:rPr>
          <w:i/>
          <w:sz w:val="28"/>
          <w:szCs w:val="28"/>
        </w:rPr>
        <w:t>tim</w:t>
      </w:r>
      <w:proofErr w:type="gramEnd"/>
      <w:r w:rsidRPr="00DC45B7">
        <w:rPr>
          <w:i/>
          <w:sz w:val="28"/>
          <w:szCs w:val="28"/>
        </w:rPr>
        <w:t xml:space="preserve"> mạch và bệnh thận đái tháo đường</w:t>
      </w:r>
      <w:r w:rsidR="00DC45B7" w:rsidRPr="00DC45B7">
        <w:rPr>
          <w:i/>
          <w:sz w:val="28"/>
          <w:szCs w:val="28"/>
        </w:rPr>
        <w:t>”</w:t>
      </w:r>
      <w:r w:rsidRPr="00DC45B7">
        <w:rPr>
          <w:bCs/>
          <w:i/>
          <w:sz w:val="28"/>
          <w:szCs w:val="28"/>
        </w:rPr>
        <w:t>.</w:t>
      </w:r>
    </w:p>
    <w:p w14:paraId="08D7E995" w14:textId="701964E2" w:rsidR="006C0CA2" w:rsidRDefault="006C0CA2" w:rsidP="00DC45B7">
      <w:pPr>
        <w:spacing w:before="0" w:after="0" w:line="320" w:lineRule="atLeast"/>
        <w:ind w:firstLine="720"/>
      </w:pPr>
      <w:r>
        <w:rPr>
          <w:color w:val="000000"/>
        </w:rPr>
        <w:t xml:space="preserve">- </w:t>
      </w:r>
      <w:r w:rsidR="00DC45B7">
        <w:rPr>
          <w:color w:val="000000"/>
        </w:rPr>
        <w:t xml:space="preserve">Tác giả: </w:t>
      </w:r>
      <w:r w:rsidR="0048050D">
        <w:rPr>
          <w:color w:val="000000"/>
        </w:rPr>
        <w:t xml:space="preserve">BSCKII. </w:t>
      </w:r>
      <w:r w:rsidR="00DC45B7">
        <w:rPr>
          <w:color w:val="000000"/>
        </w:rPr>
        <w:t xml:space="preserve">Trần Thị Ngọc Thư, </w:t>
      </w:r>
      <w:r w:rsidR="00DC45B7">
        <w:t>Phó trưởng khoa</w:t>
      </w:r>
      <w:r w:rsidR="00DC45B7" w:rsidRPr="00DC45B7">
        <w:t xml:space="preserve"> </w:t>
      </w:r>
      <w:r w:rsidR="00DC45B7">
        <w:t>Khoa Nội tiết</w:t>
      </w:r>
      <w:r w:rsidR="0048050D">
        <w:t xml:space="preserve"> và TS</w:t>
      </w:r>
      <w:r w:rsidR="00742D43">
        <w:t>.</w:t>
      </w:r>
      <w:bookmarkStart w:id="0" w:name="_GoBack"/>
      <w:bookmarkEnd w:id="0"/>
      <w:r w:rsidR="0048050D">
        <w:t xml:space="preserve"> BS. Nguyễn Hoành Cường</w:t>
      </w:r>
      <w:r w:rsidR="00DC45B7">
        <w:t xml:space="preserve">, </w:t>
      </w:r>
      <w:r w:rsidR="0048050D">
        <w:t>Giám đốc,</w:t>
      </w:r>
      <w:r w:rsidR="0048050D" w:rsidRPr="00DC45B7">
        <w:t xml:space="preserve"> </w:t>
      </w:r>
      <w:r w:rsidR="00DC45B7">
        <w:t>Bệnh viện đa khoa tỉnh Bình Định.</w:t>
      </w:r>
    </w:p>
    <w:p w14:paraId="1118990C" w14:textId="77777777" w:rsidR="006C0CA2" w:rsidRPr="0007462F" w:rsidRDefault="006C0CA2" w:rsidP="001754C3">
      <w:pPr>
        <w:pStyle w:val="NormalWeb"/>
        <w:spacing w:before="0" w:beforeAutospacing="0" w:after="0" w:afterAutospacing="0" w:line="32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C4623E">
        <w:rPr>
          <w:b/>
          <w:bCs/>
          <w:color w:val="000000"/>
          <w:sz w:val="28"/>
          <w:szCs w:val="28"/>
        </w:rPr>
        <w:t xml:space="preserve"> Chủ đầu tư tạo ra sáng kiến</w:t>
      </w:r>
      <w:r>
        <w:rPr>
          <w:color w:val="000000"/>
          <w:sz w:val="28"/>
          <w:szCs w:val="28"/>
        </w:rPr>
        <w:t>: Bệnh viện đa khoa tỉnh Bình Định</w:t>
      </w:r>
      <w:r>
        <w:rPr>
          <w:color w:val="000000"/>
          <w:sz w:val="28"/>
          <w:szCs w:val="28"/>
          <w:lang w:val="sv-SE"/>
        </w:rPr>
        <w:t xml:space="preserve"> </w:t>
      </w:r>
    </w:p>
    <w:p w14:paraId="77B40C24" w14:textId="77777777" w:rsidR="006C0CA2" w:rsidRPr="00330172" w:rsidRDefault="006C0CA2" w:rsidP="001754C3">
      <w:pPr>
        <w:pStyle w:val="NormalWeb"/>
        <w:spacing w:before="0" w:beforeAutospacing="0" w:after="0" w:afterAutospacing="0" w:line="320" w:lineRule="atLeast"/>
        <w:rPr>
          <w:color w:val="000000"/>
          <w:sz w:val="28"/>
          <w:szCs w:val="28"/>
          <w:lang w:val="sv-SE"/>
        </w:rPr>
      </w:pPr>
      <w:r w:rsidRPr="00330172">
        <w:rPr>
          <w:b/>
          <w:bCs/>
          <w:color w:val="000000"/>
          <w:sz w:val="28"/>
          <w:szCs w:val="28"/>
          <w:lang w:val="sv-SE"/>
        </w:rPr>
        <w:t>3</w:t>
      </w:r>
      <w:r w:rsidRPr="00C4623E">
        <w:rPr>
          <w:b/>
          <w:bCs/>
          <w:color w:val="000000"/>
          <w:sz w:val="28"/>
          <w:szCs w:val="28"/>
          <w:lang w:val="vi-VN"/>
        </w:rPr>
        <w:t xml:space="preserve">. Lĩnh vực áp dụng sáng kiến:   </w:t>
      </w:r>
      <w:r w:rsidRPr="00330172">
        <w:rPr>
          <w:bCs/>
          <w:color w:val="000000"/>
          <w:sz w:val="28"/>
          <w:szCs w:val="28"/>
          <w:lang w:val="sv-SE"/>
        </w:rPr>
        <w:t>Y tế</w:t>
      </w:r>
    </w:p>
    <w:p w14:paraId="5142B66A" w14:textId="77777777" w:rsidR="006C0CA2" w:rsidRPr="003F615C" w:rsidRDefault="006C0CA2" w:rsidP="001754C3">
      <w:pPr>
        <w:pStyle w:val="NormalWeb"/>
        <w:spacing w:before="0" w:beforeAutospacing="0" w:after="0" w:afterAutospacing="0" w:line="320" w:lineRule="atLeast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nb-NO"/>
        </w:rPr>
        <w:t>4</w:t>
      </w:r>
      <w:r w:rsidRPr="00636804">
        <w:rPr>
          <w:b/>
          <w:color w:val="000000"/>
          <w:sz w:val="28"/>
          <w:szCs w:val="28"/>
          <w:lang w:val="nb-NO"/>
        </w:rPr>
        <w:t>.</w:t>
      </w:r>
      <w:r w:rsidRPr="00C4623E">
        <w:rPr>
          <w:color w:val="000000"/>
          <w:sz w:val="28"/>
          <w:szCs w:val="28"/>
          <w:lang w:val="vi-VN"/>
        </w:rPr>
        <w:t xml:space="preserve"> </w:t>
      </w:r>
      <w:r w:rsidRPr="00C4440A">
        <w:rPr>
          <w:b/>
          <w:bCs/>
          <w:color w:val="000000"/>
          <w:sz w:val="28"/>
          <w:szCs w:val="28"/>
          <w:lang w:val="vi-VN"/>
        </w:rPr>
        <w:t>Ngày sáng kiến được áp dụng lần đầu hoặc áp dụng thử</w:t>
      </w:r>
      <w:r w:rsidRPr="00FF1D94">
        <w:rPr>
          <w:b/>
          <w:bCs/>
          <w:color w:val="000000"/>
          <w:sz w:val="28"/>
          <w:szCs w:val="28"/>
          <w:lang w:val="vi-VN"/>
        </w:rPr>
        <w:t>:</w:t>
      </w:r>
      <w:r w:rsidRPr="00D931AA">
        <w:rPr>
          <w:color w:val="000000"/>
          <w:sz w:val="28"/>
          <w:szCs w:val="28"/>
          <w:lang w:val="nb-NO"/>
        </w:rPr>
        <w:t xml:space="preserve"> </w:t>
      </w:r>
      <w:r>
        <w:rPr>
          <w:color w:val="000000"/>
          <w:sz w:val="28"/>
          <w:szCs w:val="28"/>
          <w:lang w:val="nb-NO"/>
        </w:rPr>
        <w:t>1/6/201</w:t>
      </w:r>
      <w:r>
        <w:rPr>
          <w:color w:val="000000"/>
          <w:sz w:val="28"/>
          <w:szCs w:val="28"/>
          <w:lang w:val="vi-VN"/>
        </w:rPr>
        <w:t>9</w:t>
      </w:r>
    </w:p>
    <w:p w14:paraId="075CEBBC" w14:textId="77777777" w:rsidR="006C0CA2" w:rsidRDefault="006C0CA2" w:rsidP="001754C3">
      <w:pPr>
        <w:pStyle w:val="NormalWeb"/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  <w:lang w:val="vi-VN"/>
        </w:rPr>
      </w:pPr>
      <w:r w:rsidRPr="00330172">
        <w:rPr>
          <w:b/>
          <w:bCs/>
          <w:color w:val="000000"/>
          <w:sz w:val="26"/>
          <w:szCs w:val="26"/>
          <w:lang w:val="nb-NO"/>
        </w:rPr>
        <w:t>5</w:t>
      </w:r>
      <w:r w:rsidRPr="00C4440A">
        <w:rPr>
          <w:b/>
          <w:bCs/>
          <w:color w:val="000000"/>
          <w:sz w:val="26"/>
          <w:szCs w:val="26"/>
          <w:lang w:val="vi-VN"/>
        </w:rPr>
        <w:t>.</w:t>
      </w:r>
      <w:r w:rsidRPr="00C4440A">
        <w:rPr>
          <w:b/>
          <w:bCs/>
          <w:color w:val="000000"/>
          <w:sz w:val="28"/>
          <w:szCs w:val="28"/>
          <w:lang w:val="vi-VN"/>
        </w:rPr>
        <w:t xml:space="preserve"> Mô tả bản chất của sáng kiến:</w:t>
      </w:r>
    </w:p>
    <w:p w14:paraId="12CC3C01" w14:textId="77777777" w:rsidR="006C0CA2" w:rsidRPr="00356C71" w:rsidRDefault="006C0CA2" w:rsidP="001754C3">
      <w:pPr>
        <w:pStyle w:val="NormalWeb"/>
        <w:spacing w:before="0" w:beforeAutospacing="0" w:after="0" w:afterAutospacing="0" w:line="320" w:lineRule="atLeast"/>
        <w:rPr>
          <w:b/>
          <w:bCs/>
          <w:i/>
          <w:color w:val="000000"/>
          <w:sz w:val="28"/>
          <w:szCs w:val="28"/>
          <w:lang w:val="nb-NO"/>
        </w:rPr>
      </w:pPr>
      <w:r w:rsidRPr="00356C71">
        <w:rPr>
          <w:b/>
          <w:bCs/>
          <w:i/>
          <w:color w:val="000000"/>
          <w:sz w:val="28"/>
          <w:szCs w:val="28"/>
          <w:lang w:val="nb-NO"/>
        </w:rPr>
        <w:tab/>
      </w:r>
      <w:r>
        <w:rPr>
          <w:b/>
          <w:bCs/>
          <w:i/>
          <w:color w:val="000000"/>
          <w:sz w:val="28"/>
          <w:szCs w:val="28"/>
          <w:lang w:val="nb-NO"/>
        </w:rPr>
        <w:t>5</w:t>
      </w:r>
      <w:r w:rsidRPr="00356C71">
        <w:rPr>
          <w:b/>
          <w:bCs/>
          <w:i/>
          <w:color w:val="000000"/>
          <w:sz w:val="28"/>
          <w:szCs w:val="28"/>
          <w:lang w:val="nb-NO"/>
        </w:rPr>
        <w:t xml:space="preserve">.1. Thực trạng trước khi </w:t>
      </w:r>
      <w:r>
        <w:rPr>
          <w:b/>
          <w:bCs/>
          <w:i/>
          <w:color w:val="000000"/>
          <w:sz w:val="28"/>
          <w:szCs w:val="28"/>
          <w:lang w:val="nb-NO"/>
        </w:rPr>
        <w:t>đưa ra</w:t>
      </w:r>
      <w:r w:rsidRPr="00356C71">
        <w:rPr>
          <w:b/>
          <w:bCs/>
          <w:i/>
          <w:color w:val="000000"/>
          <w:sz w:val="28"/>
          <w:szCs w:val="28"/>
          <w:lang w:val="nb-NO"/>
        </w:rPr>
        <w:t xml:space="preserve"> sáng kiến</w:t>
      </w:r>
      <w:r w:rsidRPr="003E7228">
        <w:rPr>
          <w:b/>
          <w:bCs/>
          <w:i/>
          <w:color w:val="000000"/>
          <w:sz w:val="28"/>
          <w:szCs w:val="28"/>
          <w:lang w:val="vi-VN"/>
        </w:rPr>
        <w:tab/>
      </w:r>
    </w:p>
    <w:p w14:paraId="4026A863" w14:textId="69AFC96C" w:rsidR="006C0CA2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i/>
          <w:color w:val="000000"/>
          <w:sz w:val="28"/>
          <w:szCs w:val="28"/>
          <w:lang w:val="nb-NO"/>
        </w:rPr>
      </w:pPr>
      <w:r w:rsidRPr="00330172">
        <w:rPr>
          <w:b/>
          <w:bCs/>
          <w:i/>
          <w:color w:val="000000"/>
          <w:sz w:val="28"/>
          <w:szCs w:val="28"/>
          <w:lang w:val="nb-NO"/>
        </w:rPr>
        <w:t xml:space="preserve"> </w:t>
      </w:r>
      <w:r w:rsidRPr="00330172">
        <w:rPr>
          <w:bCs/>
          <w:i/>
          <w:color w:val="000000"/>
          <w:sz w:val="28"/>
          <w:szCs w:val="28"/>
          <w:lang w:val="nb-NO"/>
        </w:rPr>
        <w:t>- Khó khăn, vướng mắc trong thực tế.</w:t>
      </w:r>
    </w:p>
    <w:p w14:paraId="2616B662" w14:textId="77777777" w:rsidR="006C0CA2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nb-NO"/>
        </w:rPr>
      </w:pPr>
      <w:r>
        <w:rPr>
          <w:bCs/>
          <w:color w:val="000000"/>
          <w:sz w:val="28"/>
          <w:szCs w:val="28"/>
          <w:lang w:val="nb-NO"/>
        </w:rPr>
        <w:t>+ Số</w:t>
      </w:r>
      <w:r>
        <w:rPr>
          <w:bCs/>
          <w:color w:val="000000"/>
          <w:sz w:val="28"/>
          <w:szCs w:val="28"/>
          <w:lang w:val="vi-VN"/>
        </w:rPr>
        <w:t xml:space="preserve"> người đái tháo đường tăng nhanh trên toàn cầu. Tại Việt Nam đái tháo đường chiếm khoảng 5,7% dân số. </w:t>
      </w:r>
      <w:r w:rsidRPr="00CF2BB6">
        <w:rPr>
          <w:color w:val="202020"/>
          <w:sz w:val="26"/>
          <w:lang w:val="vi-VN"/>
        </w:rPr>
        <w:t>Theo đó, tỷ lệ các biến chứng mạn tính gây nên bởi ĐTĐ cũng tăng đáng kể</w:t>
      </w:r>
      <w:r>
        <w:rPr>
          <w:color w:val="202020"/>
          <w:sz w:val="26"/>
          <w:lang w:val="vi-VN"/>
        </w:rPr>
        <w:t>. Chi phí điều trị nội trú cho một bệnh nhân đái tháo đường rất cao.</w:t>
      </w:r>
      <w:r w:rsidRPr="001A4E31">
        <w:rPr>
          <w:bCs/>
          <w:color w:val="000000"/>
          <w:sz w:val="28"/>
          <w:szCs w:val="28"/>
          <w:lang w:val="nb-NO"/>
        </w:rPr>
        <w:t xml:space="preserve"> </w:t>
      </w:r>
    </w:p>
    <w:p w14:paraId="505F8DF7" w14:textId="77777777" w:rsidR="006C0CA2" w:rsidRPr="003A4E7B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nb-NO"/>
        </w:rPr>
        <w:t>+ Tỷ</w:t>
      </w:r>
      <w:r>
        <w:rPr>
          <w:bCs/>
          <w:color w:val="000000"/>
          <w:sz w:val="28"/>
          <w:szCs w:val="28"/>
          <w:lang w:val="vi-VN"/>
        </w:rPr>
        <w:t xml:space="preserve"> lệ bệnh nhân kiểm soát đường huyết tốt ở Việt Nam, cũng như ở Bình Định còn rất thấp (theo các nghiên cứu).</w:t>
      </w:r>
    </w:p>
    <w:p w14:paraId="7CD617B1" w14:textId="77777777" w:rsidR="006C0CA2" w:rsidRPr="003A4E7B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nb-NO"/>
        </w:rPr>
        <w:t>+ Bệnh</w:t>
      </w:r>
      <w:r>
        <w:rPr>
          <w:bCs/>
          <w:color w:val="000000"/>
          <w:sz w:val="28"/>
          <w:szCs w:val="28"/>
          <w:lang w:val="vi-VN"/>
        </w:rPr>
        <w:t xml:space="preserve"> nhân đái tháo đường chưa kiểm soát tốt các yếu tố nguy cơ cũng như các bệnh kèm, biến chứng.</w:t>
      </w:r>
    </w:p>
    <w:p w14:paraId="3C57CEC6" w14:textId="17CF18B7" w:rsidR="006C0CA2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i/>
          <w:color w:val="000000"/>
          <w:sz w:val="28"/>
          <w:szCs w:val="28"/>
          <w:lang w:val="nb-NO"/>
        </w:rPr>
      </w:pPr>
      <w:r w:rsidRPr="00330172">
        <w:rPr>
          <w:bCs/>
          <w:i/>
          <w:color w:val="000000"/>
          <w:sz w:val="28"/>
          <w:szCs w:val="28"/>
          <w:lang w:val="nb-NO"/>
        </w:rPr>
        <w:t>- Những vấn đề cần giải quyết.</w:t>
      </w:r>
    </w:p>
    <w:p w14:paraId="0FA443F2" w14:textId="77777777" w:rsidR="006C0CA2" w:rsidRPr="003A4E7B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 w:rsidRPr="006074E5">
        <w:rPr>
          <w:bCs/>
          <w:color w:val="000000"/>
          <w:sz w:val="28"/>
          <w:szCs w:val="28"/>
          <w:lang w:val="nb-NO"/>
        </w:rPr>
        <w:t xml:space="preserve">+ </w:t>
      </w:r>
      <w:r>
        <w:rPr>
          <w:bCs/>
          <w:color w:val="000000"/>
          <w:sz w:val="28"/>
          <w:szCs w:val="28"/>
          <w:lang w:val="nb-NO"/>
        </w:rPr>
        <w:t>Truyền</w:t>
      </w:r>
      <w:r>
        <w:rPr>
          <w:bCs/>
          <w:color w:val="000000"/>
          <w:sz w:val="28"/>
          <w:szCs w:val="28"/>
          <w:lang w:val="vi-VN"/>
        </w:rPr>
        <w:t xml:space="preserve"> thông tốt hơn về bệnh ĐTĐ trong cộng đồng, đặc biệt nông thôn, để người dân biết và phát hiện sớm bệnh ĐTĐ, kiểm soát đường huyết tốt.</w:t>
      </w:r>
    </w:p>
    <w:p w14:paraId="2BCF4F5E" w14:textId="77777777" w:rsidR="006C0CA2" w:rsidRPr="00CF2BB6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 w:rsidRPr="006074E5">
        <w:rPr>
          <w:bCs/>
          <w:color w:val="000000"/>
          <w:sz w:val="28"/>
          <w:szCs w:val="28"/>
          <w:lang w:val="nb-NO"/>
        </w:rPr>
        <w:t xml:space="preserve">+ </w:t>
      </w:r>
      <w:r>
        <w:rPr>
          <w:bCs/>
          <w:color w:val="000000"/>
          <w:sz w:val="28"/>
          <w:szCs w:val="28"/>
          <w:lang w:val="nb-NO"/>
        </w:rPr>
        <w:t>Trang</w:t>
      </w:r>
      <w:r>
        <w:rPr>
          <w:bCs/>
          <w:color w:val="000000"/>
          <w:sz w:val="28"/>
          <w:szCs w:val="28"/>
          <w:lang w:val="vi-VN"/>
        </w:rPr>
        <w:t xml:space="preserve"> bị các xét nghiệm ở tuyến cơ sở như đường, HbA1c, mỡ ..</w:t>
      </w:r>
      <w:r w:rsidRPr="006074E5">
        <w:rPr>
          <w:bCs/>
          <w:color w:val="000000"/>
          <w:sz w:val="28"/>
          <w:szCs w:val="28"/>
          <w:lang w:val="vi-VN"/>
        </w:rPr>
        <w:t>.</w:t>
      </w:r>
    </w:p>
    <w:p w14:paraId="4B248252" w14:textId="77777777" w:rsidR="006C0CA2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+ Theo dõi điều trị bằng xét nghiệm HbA1c mỗi 3 tháng.</w:t>
      </w:r>
    </w:p>
    <w:p w14:paraId="52A84DF8" w14:textId="77777777" w:rsidR="006C0CA2" w:rsidRPr="00737763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vi-VN"/>
        </w:rPr>
        <w:t>+ Xét nghiệm HbA1c theo phương pháp chuẩn quốc tế.</w:t>
      </w:r>
    </w:p>
    <w:p w14:paraId="1DC3F631" w14:textId="7EF3EE35" w:rsidR="006C0CA2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i/>
          <w:color w:val="000000"/>
          <w:sz w:val="28"/>
          <w:szCs w:val="28"/>
          <w:lang w:val="nb-NO"/>
        </w:rPr>
      </w:pPr>
      <w:r w:rsidRPr="00330172">
        <w:rPr>
          <w:bCs/>
          <w:i/>
          <w:color w:val="000000"/>
          <w:sz w:val="28"/>
          <w:szCs w:val="28"/>
          <w:lang w:val="nb-NO"/>
        </w:rPr>
        <w:t>- Nhược điểm của sáng kiến đã có trước</w:t>
      </w:r>
    </w:p>
    <w:p w14:paraId="01C87A24" w14:textId="77777777" w:rsidR="006C0CA2" w:rsidRPr="00795F2F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vi-VN"/>
        </w:rPr>
      </w:pPr>
      <w:r>
        <w:rPr>
          <w:bCs/>
          <w:color w:val="000000"/>
          <w:sz w:val="28"/>
          <w:szCs w:val="28"/>
          <w:lang w:val="nb-NO"/>
        </w:rPr>
        <w:t>+ HbA</w:t>
      </w:r>
      <w:r>
        <w:rPr>
          <w:bCs/>
          <w:color w:val="000000"/>
          <w:sz w:val="28"/>
          <w:szCs w:val="28"/>
          <w:lang w:val="vi-VN"/>
        </w:rPr>
        <w:t>1c làm theo phương pháp không theo tiêu chuẩn quốc tế.</w:t>
      </w:r>
    </w:p>
    <w:p w14:paraId="03025D5F" w14:textId="77777777" w:rsidR="006C0CA2" w:rsidRPr="00B137D3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/>
          <w:i/>
          <w:color w:val="000000"/>
          <w:sz w:val="28"/>
          <w:szCs w:val="28"/>
          <w:lang w:val="nb-NO"/>
        </w:rPr>
      </w:pPr>
      <w:r>
        <w:rPr>
          <w:b/>
          <w:i/>
          <w:color w:val="000000"/>
          <w:sz w:val="28"/>
          <w:szCs w:val="28"/>
          <w:lang w:val="nb-NO"/>
        </w:rPr>
        <w:t>5</w:t>
      </w:r>
      <w:r w:rsidRPr="00B137D3">
        <w:rPr>
          <w:b/>
          <w:i/>
          <w:color w:val="000000"/>
          <w:sz w:val="28"/>
          <w:szCs w:val="28"/>
          <w:lang w:val="nb-NO"/>
        </w:rPr>
        <w:t>.2. Nội dung</w:t>
      </w:r>
      <w:r>
        <w:rPr>
          <w:b/>
          <w:i/>
          <w:color w:val="000000"/>
          <w:sz w:val="28"/>
          <w:szCs w:val="28"/>
          <w:lang w:val="nb-NO"/>
        </w:rPr>
        <w:t xml:space="preserve"> sáng kiến</w:t>
      </w:r>
    </w:p>
    <w:p w14:paraId="0CC4B206" w14:textId="77777777" w:rsidR="006C0CA2" w:rsidRPr="003F615C" w:rsidRDefault="006C0CA2" w:rsidP="001754C3">
      <w:pPr>
        <w:spacing w:before="0" w:after="0" w:line="320" w:lineRule="atLeast"/>
        <w:ind w:firstLine="720"/>
        <w:rPr>
          <w:color w:val="000000"/>
          <w:lang w:val="nb-NO"/>
        </w:rPr>
      </w:pPr>
      <w:r w:rsidRPr="003F615C">
        <w:rPr>
          <w:color w:val="000000"/>
          <w:lang w:val="nb-NO"/>
        </w:rPr>
        <w:t xml:space="preserve"> </w:t>
      </w:r>
      <w:r w:rsidRPr="003F615C">
        <w:rPr>
          <w:i/>
          <w:color w:val="000000"/>
          <w:lang w:val="nb-NO"/>
        </w:rPr>
        <w:t xml:space="preserve">- </w:t>
      </w:r>
      <w:r w:rsidRPr="003F615C">
        <w:rPr>
          <w:i/>
          <w:color w:val="000000"/>
          <w:lang w:val="vi-VN"/>
        </w:rPr>
        <w:t>Mục tiêu của đề tài:</w:t>
      </w:r>
    </w:p>
    <w:p w14:paraId="70EE569B" w14:textId="58E8BCAE" w:rsidR="006C0CA2" w:rsidRPr="00CF2BB6" w:rsidRDefault="004032F4" w:rsidP="001754C3">
      <w:pPr>
        <w:widowControl w:val="0"/>
        <w:tabs>
          <w:tab w:val="left" w:pos="426"/>
        </w:tabs>
        <w:spacing w:before="0" w:after="0" w:line="320" w:lineRule="atLeast"/>
        <w:ind w:right="280" w:firstLine="426"/>
        <w:rPr>
          <w:color w:val="202020"/>
          <w:lang w:val="nb-NO"/>
        </w:rPr>
      </w:pPr>
      <w:r w:rsidRPr="00DC45B7">
        <w:rPr>
          <w:color w:val="202020"/>
          <w:spacing w:val="-8"/>
        </w:rPr>
        <w:tab/>
      </w:r>
      <w:r w:rsidR="006C0CA2" w:rsidRPr="00DC45B7">
        <w:rPr>
          <w:color w:val="202020"/>
          <w:spacing w:val="-8"/>
          <w:lang w:val="vi-VN"/>
        </w:rPr>
        <w:t xml:space="preserve">+ </w:t>
      </w:r>
      <w:r w:rsidR="006C0CA2" w:rsidRPr="00DC45B7">
        <w:rPr>
          <w:color w:val="202020"/>
          <w:spacing w:val="-8"/>
          <w:lang w:val="nb-NO"/>
        </w:rPr>
        <w:t>Xác định tỷ lệ bệnh nhân ĐTĐ týp 2 đạt mục tiêu kiểm soát tốt đường</w:t>
      </w:r>
      <w:r w:rsidR="004E3850" w:rsidRPr="00DC45B7">
        <w:rPr>
          <w:color w:val="202020"/>
          <w:spacing w:val="-8"/>
          <w:lang w:val="vi-VN"/>
        </w:rPr>
        <w:t xml:space="preserve"> </w:t>
      </w:r>
      <w:r w:rsidR="006C0CA2" w:rsidRPr="00DC45B7">
        <w:rPr>
          <w:color w:val="202020"/>
          <w:spacing w:val="-8"/>
          <w:lang w:val="nb-NO"/>
        </w:rPr>
        <w:t>huyế</w:t>
      </w:r>
      <w:r w:rsidR="006C0CA2" w:rsidRPr="00CF2BB6">
        <w:rPr>
          <w:color w:val="202020"/>
          <w:lang w:val="nb-NO"/>
        </w:rPr>
        <w:t>t.</w:t>
      </w:r>
    </w:p>
    <w:p w14:paraId="027D6700" w14:textId="739B4C61" w:rsidR="006C0CA2" w:rsidRPr="00CF2BB6" w:rsidRDefault="004032F4" w:rsidP="001754C3">
      <w:pPr>
        <w:widowControl w:val="0"/>
        <w:tabs>
          <w:tab w:val="left" w:pos="426"/>
        </w:tabs>
        <w:spacing w:before="0" w:after="0" w:line="320" w:lineRule="atLeast"/>
        <w:ind w:right="280" w:firstLine="426"/>
        <w:rPr>
          <w:color w:val="202020"/>
          <w:lang w:val="nb-NO"/>
        </w:rPr>
      </w:pPr>
      <w:r>
        <w:rPr>
          <w:color w:val="202020"/>
        </w:rPr>
        <w:tab/>
      </w:r>
      <w:r w:rsidR="006C0CA2" w:rsidRPr="003F615C">
        <w:rPr>
          <w:color w:val="202020"/>
          <w:lang w:val="vi-VN"/>
        </w:rPr>
        <w:t xml:space="preserve">+ </w:t>
      </w:r>
      <w:r w:rsidR="006C0CA2" w:rsidRPr="00CF2BB6">
        <w:rPr>
          <w:color w:val="202020"/>
          <w:lang w:val="nb-NO"/>
        </w:rPr>
        <w:t>Mối liên quan giữa chỉ số HbA1c với một số yếu tố nguy cơ tim mạch, mức</w:t>
      </w:r>
      <w:r w:rsidR="004E3850">
        <w:rPr>
          <w:color w:val="202020"/>
          <w:lang w:val="vi-VN"/>
        </w:rPr>
        <w:t xml:space="preserve"> </w:t>
      </w:r>
      <w:r w:rsidR="006C0CA2" w:rsidRPr="00CF2BB6">
        <w:rPr>
          <w:color w:val="202020"/>
          <w:lang w:val="nb-NO"/>
        </w:rPr>
        <w:t>độ đạm niệu, độ lọc cầu thận trên bệnh nhân đái tháo đường.</w:t>
      </w:r>
    </w:p>
    <w:p w14:paraId="1FE521A0" w14:textId="77777777" w:rsidR="006C0CA2" w:rsidRPr="003F615C" w:rsidRDefault="006C0CA2" w:rsidP="004032F4">
      <w:pPr>
        <w:spacing w:before="0" w:after="0" w:line="320" w:lineRule="atLeast"/>
        <w:ind w:firstLine="720"/>
        <w:rPr>
          <w:i/>
          <w:lang w:val="nb-NO"/>
        </w:rPr>
      </w:pPr>
      <w:r w:rsidRPr="003F615C">
        <w:rPr>
          <w:i/>
          <w:color w:val="000000"/>
          <w:lang w:val="nb-NO"/>
        </w:rPr>
        <w:t xml:space="preserve">- </w:t>
      </w:r>
      <w:r w:rsidRPr="003F615C">
        <w:rPr>
          <w:i/>
          <w:color w:val="000000"/>
          <w:lang w:val="vi-VN"/>
        </w:rPr>
        <w:t>Đối tượng nghiên cứu:</w:t>
      </w:r>
      <w:r w:rsidRPr="003F615C">
        <w:rPr>
          <w:i/>
          <w:lang w:val="nb-NO"/>
        </w:rPr>
        <w:t xml:space="preserve"> </w:t>
      </w:r>
    </w:p>
    <w:p w14:paraId="043B2A84" w14:textId="77777777" w:rsidR="004032F4" w:rsidRDefault="006C0CA2" w:rsidP="004032F4">
      <w:pPr>
        <w:spacing w:before="0" w:after="0" w:line="320" w:lineRule="atLeast"/>
        <w:ind w:firstLine="720"/>
        <w:rPr>
          <w:color w:val="000000"/>
          <w:lang w:val="nb-NO"/>
        </w:rPr>
      </w:pPr>
      <w:r w:rsidRPr="004032F4">
        <w:rPr>
          <w:lang w:val="vi-VN"/>
        </w:rPr>
        <w:t>N</w:t>
      </w:r>
      <w:r w:rsidRPr="004032F4">
        <w:rPr>
          <w:lang w:val="nb-NO"/>
        </w:rPr>
        <w:t>hững bệnh nhân được chẩn đoán ĐTĐ týp 2 đã được điều trị &gt; 3 tháng</w:t>
      </w:r>
      <w:r w:rsidRPr="004032F4">
        <w:rPr>
          <w:color w:val="000000"/>
          <w:lang w:val="nb-NO"/>
        </w:rPr>
        <w:t xml:space="preserve"> tại khoa Nội Tiết bệnh viện đa khoa tỉnh Bình Định.</w:t>
      </w:r>
    </w:p>
    <w:p w14:paraId="7D9324B4" w14:textId="77777777" w:rsidR="004032F4" w:rsidRDefault="006C0CA2" w:rsidP="004032F4">
      <w:pPr>
        <w:spacing w:before="0" w:after="0" w:line="320" w:lineRule="atLeast"/>
        <w:ind w:firstLine="720"/>
        <w:rPr>
          <w:color w:val="000000"/>
          <w:lang w:val="nb-NO"/>
        </w:rPr>
      </w:pPr>
      <w:r w:rsidRPr="006074E5">
        <w:rPr>
          <w:i/>
          <w:color w:val="000000"/>
          <w:lang w:val="nb-NO"/>
        </w:rPr>
        <w:t xml:space="preserve">- </w:t>
      </w:r>
      <w:r w:rsidRPr="006074E5">
        <w:rPr>
          <w:i/>
          <w:color w:val="000000"/>
          <w:lang w:val="vi-VN"/>
        </w:rPr>
        <w:t>Thời gian nghiên cứu:</w:t>
      </w:r>
      <w:r w:rsidRPr="006074E5">
        <w:rPr>
          <w:color w:val="000000"/>
          <w:lang w:val="vi-VN"/>
        </w:rPr>
        <w:t xml:space="preserve"> từ tháng 5 năm 201</w:t>
      </w:r>
      <w:r>
        <w:rPr>
          <w:color w:val="000000"/>
          <w:lang w:val="vi-VN"/>
        </w:rPr>
        <w:t>9</w:t>
      </w:r>
      <w:r w:rsidRPr="006074E5">
        <w:rPr>
          <w:color w:val="000000"/>
          <w:lang w:val="vi-VN"/>
        </w:rPr>
        <w:t xml:space="preserve"> đến tháng </w:t>
      </w:r>
      <w:r>
        <w:rPr>
          <w:color w:val="000000"/>
          <w:lang w:val="vi-VN"/>
        </w:rPr>
        <w:t>9</w:t>
      </w:r>
      <w:r w:rsidRPr="006074E5">
        <w:rPr>
          <w:color w:val="000000"/>
          <w:lang w:val="vi-VN"/>
        </w:rPr>
        <w:t xml:space="preserve"> năm 20</w:t>
      </w:r>
      <w:r>
        <w:rPr>
          <w:color w:val="000000"/>
          <w:lang w:val="vi-VN"/>
        </w:rPr>
        <w:t>20</w:t>
      </w:r>
      <w:r w:rsidRPr="00CF2BB6">
        <w:rPr>
          <w:color w:val="000000"/>
          <w:lang w:val="nb-NO"/>
        </w:rPr>
        <w:t>.</w:t>
      </w:r>
    </w:p>
    <w:p w14:paraId="4E3ECBB2" w14:textId="77777777" w:rsidR="004032F4" w:rsidRPr="004032F4" w:rsidRDefault="006C0CA2" w:rsidP="004032F4">
      <w:pPr>
        <w:spacing w:before="0" w:after="0" w:line="320" w:lineRule="atLeast"/>
        <w:ind w:firstLine="720"/>
        <w:rPr>
          <w:color w:val="000000"/>
          <w:lang w:val="nb-NO"/>
        </w:rPr>
      </w:pPr>
      <w:r w:rsidRPr="006074E5">
        <w:rPr>
          <w:i/>
          <w:color w:val="000000"/>
          <w:lang w:val="nb-NO"/>
        </w:rPr>
        <w:t xml:space="preserve">- </w:t>
      </w:r>
      <w:r w:rsidRPr="006074E5">
        <w:rPr>
          <w:i/>
          <w:color w:val="000000"/>
          <w:lang w:val="vi-VN"/>
        </w:rPr>
        <w:t>Phương pháp nghiên cứu:</w:t>
      </w:r>
      <w:r w:rsidRPr="006074E5">
        <w:rPr>
          <w:rFonts w:eastAsia="Arial"/>
          <w:lang w:val="vi-VN"/>
        </w:rPr>
        <w:t xml:space="preserve"> </w:t>
      </w:r>
      <w:r w:rsidRPr="006074E5">
        <w:rPr>
          <w:color w:val="000000"/>
          <w:lang w:val="vi-VN"/>
        </w:rPr>
        <w:t>nghiên cứu cắt ngang mô tả có phân tích</w:t>
      </w:r>
    </w:p>
    <w:p w14:paraId="2AB9983B" w14:textId="5A195862" w:rsidR="006C0CA2" w:rsidRPr="00CF2BB6" w:rsidRDefault="006C0CA2" w:rsidP="004032F4">
      <w:pPr>
        <w:spacing w:before="0" w:after="0" w:line="320" w:lineRule="atLeast"/>
        <w:ind w:firstLine="720"/>
        <w:rPr>
          <w:i/>
          <w:color w:val="000000"/>
          <w:lang w:val="vi-VN"/>
        </w:rPr>
      </w:pPr>
      <w:r w:rsidRPr="00CF2BB6">
        <w:rPr>
          <w:i/>
          <w:color w:val="000000"/>
          <w:lang w:val="vi-VN"/>
        </w:rPr>
        <w:t xml:space="preserve">- </w:t>
      </w:r>
      <w:r w:rsidRPr="006074E5">
        <w:rPr>
          <w:i/>
          <w:color w:val="000000"/>
          <w:lang w:val="vi-VN"/>
        </w:rPr>
        <w:t>Kết quả nghiên cứu:</w:t>
      </w:r>
    </w:p>
    <w:p w14:paraId="2D11EC45" w14:textId="740A5C9C" w:rsidR="006C0CA2" w:rsidRPr="004032F4" w:rsidRDefault="00CF2BB6" w:rsidP="001754C3">
      <w:pPr>
        <w:widowControl w:val="0"/>
        <w:spacing w:before="0" w:after="0" w:line="320" w:lineRule="atLeast"/>
        <w:ind w:firstLine="709"/>
        <w:rPr>
          <w:lang w:val="vi-VN"/>
        </w:rPr>
      </w:pPr>
      <w:r w:rsidRPr="004032F4">
        <w:rPr>
          <w:lang w:val="vi-VN"/>
        </w:rPr>
        <w:lastRenderedPageBreak/>
        <w:t xml:space="preserve">+ </w:t>
      </w:r>
      <w:r w:rsidR="006C0CA2" w:rsidRPr="004032F4">
        <w:rPr>
          <w:lang w:val="vi-VN"/>
        </w:rPr>
        <w:t>Tỉ lệ kiểm soát đường huyết bệnh nhân đái tháo đường týp 2</w:t>
      </w:r>
    </w:p>
    <w:p w14:paraId="23A1EEEE" w14:textId="77777777" w:rsidR="006C0CA2" w:rsidRPr="004032F4" w:rsidRDefault="006C0CA2" w:rsidP="001754C3">
      <w:pPr>
        <w:widowControl w:val="0"/>
        <w:spacing w:before="0" w:after="0" w:line="320" w:lineRule="atLeast"/>
        <w:ind w:firstLine="709"/>
      </w:pPr>
      <w:r w:rsidRPr="004032F4">
        <w:t>Có 172/202 bệnh nhân đái tháo đường týp 2 kiểm soát HbA1c kém (≥ 7%), chiếm 85</w:t>
      </w:r>
      <w:proofErr w:type="gramStart"/>
      <w:r w:rsidRPr="004032F4">
        <w:t>,1</w:t>
      </w:r>
      <w:proofErr w:type="gramEnd"/>
      <w:r w:rsidRPr="004032F4">
        <w:t>%. Tỉ lệ kiểm soát HbA1c tốt (&lt;7%) chiếm 14</w:t>
      </w:r>
      <w:proofErr w:type="gramStart"/>
      <w:r w:rsidRPr="004032F4">
        <w:t>,9</w:t>
      </w:r>
      <w:proofErr w:type="gramEnd"/>
      <w:r w:rsidRPr="004032F4">
        <w:t>%.</w:t>
      </w:r>
    </w:p>
    <w:p w14:paraId="1657EE77" w14:textId="4C8FBA11" w:rsidR="006C0CA2" w:rsidRPr="004032F4" w:rsidRDefault="00CF2BB6" w:rsidP="001754C3">
      <w:pPr>
        <w:widowControl w:val="0"/>
        <w:spacing w:before="0" w:after="0" w:line="320" w:lineRule="atLeast"/>
        <w:ind w:firstLine="709"/>
      </w:pPr>
      <w:r w:rsidRPr="004032F4">
        <w:rPr>
          <w:b/>
        </w:rPr>
        <w:t xml:space="preserve">+ </w:t>
      </w:r>
      <w:r w:rsidR="006C0CA2" w:rsidRPr="004032F4">
        <w:t xml:space="preserve">Mối liên quan giữa HbA1c với một số yếu tố nguy cơ </w:t>
      </w:r>
      <w:proofErr w:type="gramStart"/>
      <w:r w:rsidR="006C0CA2" w:rsidRPr="004032F4">
        <w:t>tim</w:t>
      </w:r>
      <w:proofErr w:type="gramEnd"/>
      <w:r w:rsidR="006C0CA2" w:rsidRPr="004032F4">
        <w:t xml:space="preserve"> mạch và đặc điểm về biến chứng thận đái tháo đường </w:t>
      </w:r>
    </w:p>
    <w:p w14:paraId="46640214" w14:textId="77777777" w:rsidR="006C0CA2" w:rsidRPr="004032F4" w:rsidRDefault="006C0CA2" w:rsidP="001754C3">
      <w:pPr>
        <w:widowControl w:val="0"/>
        <w:spacing w:before="0" w:after="0" w:line="320" w:lineRule="atLeast"/>
        <w:ind w:firstLine="720"/>
      </w:pPr>
      <w:r w:rsidRPr="004032F4">
        <w:t>Không có mối liên quan giữa giới, tuổi, thói quen hút thuốc lá, béo phì, vòng bụng, tăng CT, tăng TG và HbA1c với p &gt; 0</w:t>
      </w:r>
      <w:proofErr w:type="gramStart"/>
      <w:r w:rsidRPr="004032F4">
        <w:t>,05</w:t>
      </w:r>
      <w:proofErr w:type="gramEnd"/>
      <w:r w:rsidRPr="004032F4">
        <w:t>.</w:t>
      </w:r>
    </w:p>
    <w:p w14:paraId="05B0919C" w14:textId="77777777" w:rsidR="006C0CA2" w:rsidRPr="004032F4" w:rsidRDefault="006C0CA2" w:rsidP="001754C3">
      <w:pPr>
        <w:widowControl w:val="0"/>
        <w:spacing w:before="0" w:after="0" w:line="320" w:lineRule="atLeast"/>
        <w:ind w:firstLine="720"/>
      </w:pPr>
      <w:proofErr w:type="gramStart"/>
      <w:r w:rsidRPr="004032F4">
        <w:t>Giữa 2 nhóm HbA1c &lt;7% và HbA1c ≥7% các thói quen tập thể dục có sự khác biệt có ý nghĩa thống kê với p &lt; 0,001.</w:t>
      </w:r>
      <w:proofErr w:type="gramEnd"/>
    </w:p>
    <w:p w14:paraId="61CEC711" w14:textId="40E1FF82" w:rsidR="006C0CA2" w:rsidRPr="004032F4" w:rsidRDefault="006C0CA2" w:rsidP="001754C3">
      <w:pPr>
        <w:widowControl w:val="0"/>
        <w:spacing w:before="0" w:after="0" w:line="320" w:lineRule="atLeast"/>
        <w:ind w:firstLine="720"/>
      </w:pPr>
      <w:proofErr w:type="gramStart"/>
      <w:r w:rsidRPr="004032F4">
        <w:t>HbA1c trung bình tăng dần ở nhóm có thời gian phát hiện bệnh càng lâu với p &lt;0,001.</w:t>
      </w:r>
      <w:proofErr w:type="gramEnd"/>
    </w:p>
    <w:p w14:paraId="54B7B642" w14:textId="77777777" w:rsidR="006C0CA2" w:rsidRPr="004032F4" w:rsidRDefault="006C0CA2" w:rsidP="001754C3">
      <w:pPr>
        <w:widowControl w:val="0"/>
        <w:spacing w:before="0" w:after="0" w:line="320" w:lineRule="atLeast"/>
        <w:ind w:firstLine="720"/>
      </w:pPr>
      <w:r w:rsidRPr="004032F4">
        <w:t>Nhóm THA có giá trị HbA1c trung bình cao hơn nhóm không tăng HA.</w:t>
      </w:r>
    </w:p>
    <w:p w14:paraId="26D7EF13" w14:textId="6B6A5237" w:rsidR="006C0CA2" w:rsidRPr="00DC45B7" w:rsidRDefault="006C0CA2" w:rsidP="001754C3">
      <w:pPr>
        <w:widowControl w:val="0"/>
        <w:spacing w:before="0" w:after="0" w:line="320" w:lineRule="atLeast"/>
        <w:ind w:firstLine="720"/>
        <w:rPr>
          <w:spacing w:val="-8"/>
        </w:rPr>
      </w:pPr>
      <w:r w:rsidRPr="00DC45B7">
        <w:rPr>
          <w:spacing w:val="-8"/>
        </w:rPr>
        <w:t>Đối tượng nghiên cứu kiểm soát đường máu đói kém có tỉ lệ HbA1c ≥ 7% cao gấp 3</w:t>
      </w:r>
      <w:proofErr w:type="gramStart"/>
      <w:r w:rsidRPr="00DC45B7">
        <w:rPr>
          <w:spacing w:val="-8"/>
        </w:rPr>
        <w:t>,9</w:t>
      </w:r>
      <w:proofErr w:type="gramEnd"/>
      <w:r w:rsidRPr="00DC45B7">
        <w:rPr>
          <w:spacing w:val="-8"/>
        </w:rPr>
        <w:t xml:space="preserve"> lần so với những trường hợp kiểm soát đường máu đói tốt với p &lt;0,001.</w:t>
      </w:r>
    </w:p>
    <w:p w14:paraId="44FB715C" w14:textId="77777777" w:rsidR="006C0CA2" w:rsidRPr="004032F4" w:rsidRDefault="006C0CA2" w:rsidP="001754C3">
      <w:pPr>
        <w:widowControl w:val="0"/>
        <w:spacing w:before="0" w:after="0" w:line="320" w:lineRule="atLeast"/>
        <w:ind w:firstLine="720"/>
      </w:pPr>
      <w:r w:rsidRPr="004032F4">
        <w:t>Không có mối liên quan giữa HbA1c và chức năng thận qua các cách tính và Microalbumin niệu với p &gt; 0,05, có mối liên quan giữa HbA1c và protein niệu với tỷ lệ cao hơn ở nhóm kiểm soát HbA1c kém p &lt; 0,05.</w:t>
      </w:r>
    </w:p>
    <w:p w14:paraId="7D38BEDE" w14:textId="77777777" w:rsidR="006C0CA2" w:rsidRPr="004032F4" w:rsidRDefault="006C0CA2" w:rsidP="001754C3">
      <w:pPr>
        <w:spacing w:before="0" w:after="0" w:line="320" w:lineRule="atLeast"/>
        <w:ind w:firstLine="720"/>
        <w:rPr>
          <w:spacing w:val="-4"/>
        </w:rPr>
      </w:pPr>
      <w:proofErr w:type="gramStart"/>
      <w:r w:rsidRPr="004032F4">
        <w:rPr>
          <w:spacing w:val="-4"/>
        </w:rPr>
        <w:t>Có mối tương quan giữa HbA1c với thời gian phát hiện bệnh, HATTh, HATTr, đường máu.</w:t>
      </w:r>
      <w:proofErr w:type="gramEnd"/>
      <w:r w:rsidRPr="004032F4">
        <w:rPr>
          <w:spacing w:val="-4"/>
        </w:rPr>
        <w:t xml:space="preserve"> </w:t>
      </w:r>
      <w:proofErr w:type="gramStart"/>
      <w:r w:rsidRPr="004032F4">
        <w:rPr>
          <w:spacing w:val="-4"/>
        </w:rPr>
        <w:t>Không có tương quan giữa HbA1c với tuổi, BMI, vòng bụng, cholesterol, triglyceride.</w:t>
      </w:r>
      <w:proofErr w:type="gramEnd"/>
    </w:p>
    <w:p w14:paraId="04FF52CC" w14:textId="77777777" w:rsidR="006C0CA2" w:rsidRPr="004032F4" w:rsidRDefault="006C0CA2" w:rsidP="001754C3">
      <w:pPr>
        <w:spacing w:before="0" w:after="0" w:line="320" w:lineRule="atLeast"/>
        <w:ind w:firstLine="720"/>
        <w:rPr>
          <w:spacing w:val="-4"/>
        </w:rPr>
      </w:pPr>
      <w:proofErr w:type="gramStart"/>
      <w:r w:rsidRPr="004032F4">
        <w:rPr>
          <w:spacing w:val="-4"/>
        </w:rPr>
        <w:t>Có mối tương quan giữa HbA1c với microalbumin niệu.</w:t>
      </w:r>
      <w:proofErr w:type="gramEnd"/>
      <w:r w:rsidRPr="004032F4">
        <w:rPr>
          <w:spacing w:val="-4"/>
        </w:rPr>
        <w:t xml:space="preserve"> </w:t>
      </w:r>
      <w:proofErr w:type="gramStart"/>
      <w:r w:rsidRPr="004032F4">
        <w:rPr>
          <w:spacing w:val="-4"/>
        </w:rPr>
        <w:t>Không có tương quan giữa HbA1c với creatinine máu cũng như mức lọc cầu thận.</w:t>
      </w:r>
      <w:proofErr w:type="gramEnd"/>
    </w:p>
    <w:p w14:paraId="0F804E1B" w14:textId="77777777" w:rsidR="006C0CA2" w:rsidRPr="008226D4" w:rsidRDefault="006C0CA2" w:rsidP="001754C3">
      <w:pPr>
        <w:pStyle w:val="NormalWeb"/>
        <w:spacing w:before="0" w:beforeAutospacing="0" w:after="0" w:afterAutospacing="0" w:line="320" w:lineRule="atLeast"/>
        <w:ind w:firstLine="720"/>
        <w:rPr>
          <w:b/>
          <w:bCs/>
          <w:i/>
          <w:iCs/>
          <w:sz w:val="28"/>
          <w:szCs w:val="28"/>
          <w:lang w:val="nb-NO"/>
        </w:rPr>
      </w:pPr>
      <w:r>
        <w:rPr>
          <w:b/>
          <w:bCs/>
          <w:i/>
          <w:iCs/>
          <w:sz w:val="28"/>
          <w:szCs w:val="28"/>
          <w:lang w:val="nb-NO"/>
        </w:rPr>
        <w:t>5</w:t>
      </w:r>
      <w:r w:rsidRPr="008226D4">
        <w:rPr>
          <w:b/>
          <w:bCs/>
          <w:i/>
          <w:iCs/>
          <w:sz w:val="28"/>
          <w:szCs w:val="28"/>
          <w:lang w:val="nb-NO"/>
        </w:rPr>
        <w:t>.3.</w:t>
      </w:r>
      <w:r w:rsidRPr="008226D4">
        <w:rPr>
          <w:b/>
          <w:bCs/>
          <w:i/>
          <w:iCs/>
          <w:sz w:val="28"/>
          <w:szCs w:val="28"/>
          <w:lang w:val="vi-VN"/>
        </w:rPr>
        <w:t xml:space="preserve"> Những kết quả, lợi ích thu được khi áp dụng sáng kiến</w:t>
      </w:r>
      <w:r w:rsidRPr="008226D4">
        <w:rPr>
          <w:b/>
          <w:bCs/>
          <w:i/>
          <w:iCs/>
          <w:sz w:val="28"/>
          <w:szCs w:val="28"/>
          <w:lang w:val="nb-NO"/>
        </w:rPr>
        <w:t>:</w:t>
      </w:r>
    </w:p>
    <w:p w14:paraId="48412685" w14:textId="5E10CB28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- Lợi ích về con người: </w:t>
      </w:r>
    </w:p>
    <w:p w14:paraId="066F8573" w14:textId="77777777" w:rsidR="006C0CA2" w:rsidRPr="00737763" w:rsidRDefault="006C0CA2" w:rsidP="001754C3">
      <w:pPr>
        <w:spacing w:before="0" w:after="0" w:line="320" w:lineRule="atLeast"/>
        <w:ind w:firstLine="720"/>
        <w:rPr>
          <w:szCs w:val="24"/>
          <w:lang w:val="vi-VN"/>
        </w:rPr>
      </w:pPr>
      <w:r w:rsidRPr="00154055">
        <w:rPr>
          <w:szCs w:val="24"/>
          <w:lang w:val="nb-NO"/>
        </w:rPr>
        <w:t xml:space="preserve">+ </w:t>
      </w:r>
      <w:r>
        <w:rPr>
          <w:szCs w:val="24"/>
          <w:lang w:val="nb-NO"/>
        </w:rPr>
        <w:t>Theo</w:t>
      </w:r>
      <w:r>
        <w:rPr>
          <w:szCs w:val="24"/>
          <w:lang w:val="vi-VN"/>
        </w:rPr>
        <w:t xml:space="preserve"> dõi điều trị chính xác giúp bệnh nhân kiểm soát đường huyết tốt</w:t>
      </w:r>
      <w:r w:rsidRPr="00154055">
        <w:rPr>
          <w:szCs w:val="24"/>
          <w:lang w:val="nb-NO"/>
        </w:rPr>
        <w:t>.</w:t>
      </w:r>
    </w:p>
    <w:p w14:paraId="7F5F4B0A" w14:textId="45AA5280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+ </w:t>
      </w:r>
      <w:r>
        <w:rPr>
          <w:szCs w:val="24"/>
          <w:lang w:val="vi-VN"/>
        </w:rPr>
        <w:t>Kiểm soát tốt yếu tố nguy cơ, hạn chế biến chứng, giảm chi phí điều trị</w:t>
      </w:r>
      <w:r w:rsidRPr="00154055">
        <w:rPr>
          <w:szCs w:val="24"/>
          <w:lang w:val="nb-NO"/>
        </w:rPr>
        <w:t>.</w:t>
      </w:r>
    </w:p>
    <w:p w14:paraId="05CEBCAB" w14:textId="454EAD8D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>
        <w:rPr>
          <w:szCs w:val="24"/>
          <w:lang w:val="nb-NO"/>
        </w:rPr>
        <w:t>+ Giúp người dân hiểu về</w:t>
      </w:r>
      <w:r>
        <w:rPr>
          <w:szCs w:val="24"/>
          <w:lang w:val="vi-VN"/>
        </w:rPr>
        <w:t xml:space="preserve"> bệnh ĐTĐ </w:t>
      </w:r>
      <w:r>
        <w:rPr>
          <w:szCs w:val="24"/>
          <w:lang w:val="nb-NO"/>
        </w:rPr>
        <w:t>và biết</w:t>
      </w:r>
      <w:r w:rsidRPr="00154055">
        <w:rPr>
          <w:szCs w:val="24"/>
          <w:lang w:val="nb-NO"/>
        </w:rPr>
        <w:t xml:space="preserve"> </w:t>
      </w:r>
      <w:r>
        <w:rPr>
          <w:szCs w:val="24"/>
          <w:lang w:val="nb-NO"/>
        </w:rPr>
        <w:t>tự</w:t>
      </w:r>
      <w:r>
        <w:rPr>
          <w:szCs w:val="24"/>
          <w:lang w:val="vi-VN"/>
        </w:rPr>
        <w:t xml:space="preserve"> theo dõi đường huyết</w:t>
      </w:r>
      <w:r w:rsidRPr="00154055">
        <w:rPr>
          <w:szCs w:val="24"/>
          <w:lang w:val="nb-NO"/>
        </w:rPr>
        <w:t>.</w:t>
      </w:r>
    </w:p>
    <w:p w14:paraId="67288D50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- Lợi ích về xã hội: </w:t>
      </w:r>
    </w:p>
    <w:p w14:paraId="19C221D0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+ Giảm tỷ lệ </w:t>
      </w:r>
      <w:r>
        <w:rPr>
          <w:szCs w:val="24"/>
          <w:lang w:val="nb-NO"/>
        </w:rPr>
        <w:t>tàn phế</w:t>
      </w:r>
      <w:r w:rsidRPr="00154055">
        <w:rPr>
          <w:szCs w:val="24"/>
          <w:lang w:val="nb-NO"/>
        </w:rPr>
        <w:t xml:space="preserve">, </w:t>
      </w:r>
      <w:r>
        <w:rPr>
          <w:szCs w:val="24"/>
          <w:lang w:val="nb-NO"/>
        </w:rPr>
        <w:t>cải thiện chất lượng sống cho</w:t>
      </w:r>
      <w:r w:rsidRPr="00154055">
        <w:rPr>
          <w:szCs w:val="24"/>
          <w:lang w:val="nb-NO"/>
        </w:rPr>
        <w:t xml:space="preserve"> người bệnh.</w:t>
      </w:r>
    </w:p>
    <w:p w14:paraId="4797E3AE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>+ Tạo uy tín và thương hiệu cho Bệnh viện.</w:t>
      </w:r>
    </w:p>
    <w:p w14:paraId="2906701D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>+ Tạo niềm tin cho người bệnh về khả năng chẩn đoán và điều trị của bệnh viện tỉnh nhà đồng thời nâng cao uy tín của ngành y tế tỉnh Bình Định.</w:t>
      </w:r>
    </w:p>
    <w:p w14:paraId="7707E392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>+ Giảm áp lực quá tải ở những bệnh viện tuyến trên.</w:t>
      </w:r>
    </w:p>
    <w:p w14:paraId="04B24C7B" w14:textId="77777777" w:rsidR="006C0CA2" w:rsidRPr="00154055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- Lợi ích về kinh tế: </w:t>
      </w:r>
    </w:p>
    <w:p w14:paraId="472CC8A6" w14:textId="77777777" w:rsidR="006C0CA2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 xml:space="preserve">+ Giảm chi phí điều trị đối với những trường hợp bệnh nhân bị </w:t>
      </w:r>
      <w:r>
        <w:rPr>
          <w:szCs w:val="24"/>
          <w:lang w:val="nb-NO"/>
        </w:rPr>
        <w:t>ĐTĐ</w:t>
      </w:r>
      <w:r w:rsidRPr="00154055">
        <w:rPr>
          <w:szCs w:val="24"/>
          <w:lang w:val="nb-NO"/>
        </w:rPr>
        <w:t xml:space="preserve"> được phát hiện sớm, theo dõi, điều trị kịp thời. </w:t>
      </w:r>
    </w:p>
    <w:p w14:paraId="1C1A6A77" w14:textId="77777777" w:rsidR="006C0CA2" w:rsidRPr="0079254C" w:rsidRDefault="006C0CA2" w:rsidP="001754C3">
      <w:pPr>
        <w:spacing w:before="0" w:after="0" w:line="320" w:lineRule="atLeast"/>
        <w:ind w:firstLine="720"/>
        <w:rPr>
          <w:szCs w:val="24"/>
          <w:lang w:val="vi-VN"/>
        </w:rPr>
      </w:pPr>
      <w:r w:rsidRPr="00154055">
        <w:rPr>
          <w:szCs w:val="24"/>
          <w:lang w:val="nb-NO"/>
        </w:rPr>
        <w:t xml:space="preserve">+ Tiết kiệm chi phí điều trị </w:t>
      </w:r>
      <w:r>
        <w:rPr>
          <w:szCs w:val="24"/>
          <w:lang w:val="nb-NO"/>
        </w:rPr>
        <w:t>nếu</w:t>
      </w:r>
      <w:r>
        <w:rPr>
          <w:szCs w:val="24"/>
          <w:lang w:val="vi-VN"/>
        </w:rPr>
        <w:t xml:space="preserve"> kiểm soát đường huyết tốt, hạn chế biến chứng nên chỉ điều trị ngoại trú, không nằm viện.</w:t>
      </w:r>
    </w:p>
    <w:p w14:paraId="3C7308C2" w14:textId="7664C2E6" w:rsidR="006C0CA2" w:rsidRDefault="006C0CA2" w:rsidP="001754C3">
      <w:pPr>
        <w:spacing w:before="0" w:after="0" w:line="320" w:lineRule="atLeast"/>
        <w:ind w:firstLine="720"/>
        <w:rPr>
          <w:szCs w:val="24"/>
          <w:lang w:val="nb-NO"/>
        </w:rPr>
      </w:pPr>
      <w:r w:rsidRPr="00154055">
        <w:rPr>
          <w:szCs w:val="24"/>
          <w:lang w:val="nb-NO"/>
        </w:rPr>
        <w:t>+ Nếu bệnh nhân đi lên tuyến trên điều trị phải tốn một khoảng kinh tế gấp hơn 10 lần so với điều trị tại địa phương.</w:t>
      </w:r>
      <w:r>
        <w:rPr>
          <w:szCs w:val="24"/>
          <w:lang w:val="nb-NO"/>
        </w:rPr>
        <w:t xml:space="preserve"> </w:t>
      </w:r>
    </w:p>
    <w:p w14:paraId="315CFF01" w14:textId="35934344" w:rsidR="006C0CA2" w:rsidRPr="006C0CA2" w:rsidRDefault="006C0CA2" w:rsidP="001754C3">
      <w:pPr>
        <w:spacing w:before="0" w:after="0" w:line="320" w:lineRule="atLeast"/>
        <w:rPr>
          <w:iCs/>
          <w:lang w:val="vi-VN"/>
        </w:rPr>
      </w:pPr>
      <w:r w:rsidRPr="00E1005C">
        <w:rPr>
          <w:b/>
          <w:bCs w:val="0"/>
          <w:iCs/>
          <w:lang w:val="vi-VN"/>
        </w:rPr>
        <w:t>6</w:t>
      </w:r>
      <w:r w:rsidRPr="003A1987">
        <w:rPr>
          <w:b/>
          <w:bCs w:val="0"/>
          <w:iCs/>
          <w:lang w:val="vi-VN"/>
        </w:rPr>
        <w:t xml:space="preserve">. </w:t>
      </w:r>
      <w:r w:rsidRPr="00E1005C">
        <w:rPr>
          <w:b/>
          <w:bCs w:val="0"/>
          <w:iCs/>
          <w:lang w:val="vi-VN"/>
        </w:rPr>
        <w:t>Tính mới của sáng kiến:</w:t>
      </w:r>
      <w:r>
        <w:rPr>
          <w:b/>
          <w:bCs w:val="0"/>
          <w:iCs/>
          <w:lang w:val="vi-VN"/>
        </w:rPr>
        <w:t xml:space="preserve"> </w:t>
      </w:r>
      <w:r w:rsidRPr="006C0CA2">
        <w:rPr>
          <w:iCs/>
          <w:lang w:val="vi-VN"/>
        </w:rPr>
        <w:t>HbA1c</w:t>
      </w:r>
      <w:r>
        <w:rPr>
          <w:iCs/>
          <w:lang w:val="vi-VN"/>
        </w:rPr>
        <w:t xml:space="preserve"> được làm theo phương pháp sắc ký lỏng theo tiêu chuẩn quốc tế. So với trước đây làm theo phương pháp</w:t>
      </w:r>
      <w:r w:rsidR="00872ED0">
        <w:rPr>
          <w:iCs/>
          <w:lang w:val="vi-VN"/>
        </w:rPr>
        <w:t xml:space="preserve"> Fixed time.</w:t>
      </w:r>
    </w:p>
    <w:p w14:paraId="0AA0D4B5" w14:textId="77777777" w:rsidR="00872ED0" w:rsidRPr="00DB130F" w:rsidRDefault="00872ED0" w:rsidP="001754C3">
      <w:pPr>
        <w:spacing w:before="0" w:after="0" w:line="320" w:lineRule="atLeast"/>
        <w:rPr>
          <w:szCs w:val="24"/>
          <w:lang w:val="nb-NO"/>
        </w:rPr>
      </w:pPr>
      <w:r w:rsidRPr="00E1005C">
        <w:rPr>
          <w:b/>
          <w:lang w:val="vi-VN"/>
        </w:rPr>
        <w:t>7.</w:t>
      </w:r>
      <w:r w:rsidRPr="003A1987">
        <w:rPr>
          <w:b/>
          <w:lang w:val="vi-VN"/>
        </w:rPr>
        <w:t xml:space="preserve"> </w:t>
      </w:r>
      <w:r w:rsidRPr="00E1005C">
        <w:rPr>
          <w:b/>
          <w:lang w:val="vi-VN"/>
        </w:rPr>
        <w:t xml:space="preserve">Phạm vi áp dụng của </w:t>
      </w:r>
      <w:r w:rsidRPr="003A1987">
        <w:rPr>
          <w:b/>
          <w:lang w:val="vi-VN"/>
        </w:rPr>
        <w:t>sáng kiến:</w:t>
      </w:r>
      <w:r>
        <w:rPr>
          <w:b/>
          <w:bCs w:val="0"/>
          <w:lang w:val="vi-VN"/>
        </w:rPr>
        <w:t xml:space="preserve"> </w:t>
      </w:r>
      <w:r w:rsidRPr="00154055">
        <w:rPr>
          <w:szCs w:val="24"/>
          <w:lang w:val="nb-NO"/>
        </w:rPr>
        <w:t>Toàn tỉnh cũng như các tỉnh khác</w:t>
      </w:r>
      <w:r>
        <w:rPr>
          <w:szCs w:val="24"/>
          <w:lang w:val="nb-NO"/>
        </w:rPr>
        <w:t>.</w:t>
      </w:r>
    </w:p>
    <w:p w14:paraId="068B6197" w14:textId="34952F28" w:rsidR="00872ED0" w:rsidRPr="00872ED0" w:rsidRDefault="00872ED0" w:rsidP="001754C3">
      <w:pPr>
        <w:pStyle w:val="NormalWeb"/>
        <w:spacing w:before="0" w:beforeAutospacing="0" w:after="0" w:afterAutospacing="0" w:line="320" w:lineRule="atLeast"/>
        <w:rPr>
          <w:b/>
          <w:bCs/>
          <w:iCs/>
          <w:color w:val="000000"/>
          <w:sz w:val="28"/>
          <w:szCs w:val="28"/>
          <w:lang w:val="vi-VN"/>
        </w:rPr>
      </w:pPr>
      <w:r w:rsidRPr="00E1005C">
        <w:rPr>
          <w:b/>
          <w:bCs/>
          <w:color w:val="000000"/>
          <w:sz w:val="28"/>
          <w:szCs w:val="28"/>
          <w:lang w:val="vi-VN"/>
        </w:rPr>
        <w:t>8</w:t>
      </w:r>
      <w:r w:rsidRPr="00924948">
        <w:rPr>
          <w:b/>
          <w:bCs/>
          <w:color w:val="000000"/>
          <w:sz w:val="28"/>
          <w:szCs w:val="28"/>
          <w:lang w:val="vi-VN"/>
        </w:rPr>
        <w:t>. Những thông tin cần được bảo mật</w:t>
      </w:r>
      <w:r w:rsidRPr="00E1005C">
        <w:rPr>
          <w:b/>
          <w:bCs/>
          <w:color w:val="000000"/>
          <w:sz w:val="28"/>
          <w:szCs w:val="28"/>
          <w:lang w:val="vi-VN"/>
        </w:rPr>
        <w:t>:</w:t>
      </w:r>
      <w:r w:rsidRPr="00924948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924948">
        <w:rPr>
          <w:bCs/>
          <w:i/>
          <w:color w:val="000000"/>
          <w:sz w:val="28"/>
          <w:szCs w:val="28"/>
          <w:lang w:val="vi-VN"/>
        </w:rPr>
        <w:t>(nếu có)</w:t>
      </w:r>
      <w:r>
        <w:rPr>
          <w:bCs/>
          <w:i/>
          <w:color w:val="000000"/>
          <w:sz w:val="28"/>
          <w:szCs w:val="28"/>
          <w:lang w:val="vi-VN"/>
        </w:rPr>
        <w:t xml:space="preserve"> </w:t>
      </w:r>
      <w:r w:rsidRPr="00872ED0">
        <w:rPr>
          <w:bCs/>
          <w:iCs/>
          <w:color w:val="000000"/>
          <w:sz w:val="28"/>
          <w:szCs w:val="28"/>
          <w:lang w:val="vi-VN"/>
        </w:rPr>
        <w:t>không</w:t>
      </w:r>
    </w:p>
    <w:p w14:paraId="666630D2" w14:textId="77777777" w:rsidR="00872ED0" w:rsidRPr="00924948" w:rsidRDefault="00872ED0" w:rsidP="001754C3">
      <w:pPr>
        <w:pStyle w:val="NormalWeb"/>
        <w:spacing w:before="0" w:beforeAutospacing="0" w:after="0" w:afterAutospacing="0" w:line="320" w:lineRule="atLeast"/>
        <w:ind w:left="720" w:hanging="720"/>
        <w:rPr>
          <w:b/>
          <w:bCs/>
          <w:color w:val="000000"/>
          <w:sz w:val="28"/>
          <w:szCs w:val="28"/>
          <w:lang w:val="vi-VN"/>
        </w:rPr>
      </w:pPr>
      <w:r w:rsidRPr="00E1005C">
        <w:rPr>
          <w:b/>
          <w:color w:val="000000"/>
          <w:sz w:val="28"/>
          <w:szCs w:val="28"/>
          <w:lang w:val="vi-VN"/>
        </w:rPr>
        <w:lastRenderedPageBreak/>
        <w:t>9</w:t>
      </w:r>
      <w:r w:rsidRPr="00924948">
        <w:rPr>
          <w:b/>
          <w:bCs/>
          <w:color w:val="000000"/>
          <w:sz w:val="28"/>
          <w:szCs w:val="28"/>
          <w:lang w:val="vi-VN"/>
        </w:rPr>
        <w:t>.  Các điều kiện cần thiết để áp dụng sáng kiến:</w:t>
      </w:r>
    </w:p>
    <w:p w14:paraId="566A6C8D" w14:textId="736E43D4" w:rsidR="00872ED0" w:rsidRPr="003D300F" w:rsidRDefault="00CF2BB6" w:rsidP="001754C3">
      <w:pPr>
        <w:pStyle w:val="NormalWeb"/>
        <w:shd w:val="clear" w:color="auto" w:fill="FFFFFF"/>
        <w:spacing w:before="0" w:beforeAutospacing="0" w:after="0" w:afterAutospacing="0" w:line="320" w:lineRule="atLeast"/>
        <w:ind w:firstLine="720"/>
        <w:rPr>
          <w:bCs/>
          <w:color w:val="000000"/>
          <w:sz w:val="28"/>
          <w:szCs w:val="28"/>
          <w:lang w:val="de-DE"/>
        </w:rPr>
      </w:pPr>
      <w:r w:rsidRPr="00CF2BB6">
        <w:rPr>
          <w:color w:val="000000"/>
          <w:sz w:val="28"/>
          <w:szCs w:val="28"/>
          <w:lang w:val="vi-VN"/>
        </w:rPr>
        <w:t xml:space="preserve">- </w:t>
      </w:r>
      <w:r w:rsidR="00872ED0" w:rsidRPr="003D300F">
        <w:rPr>
          <w:color w:val="000000"/>
          <w:sz w:val="28"/>
          <w:szCs w:val="28"/>
          <w:lang w:val="vi-VN"/>
        </w:rPr>
        <w:t xml:space="preserve">Đề </w:t>
      </w:r>
      <w:r w:rsidRPr="00CF2BB6">
        <w:rPr>
          <w:color w:val="000000"/>
          <w:sz w:val="28"/>
          <w:szCs w:val="28"/>
          <w:lang w:val="vi-VN"/>
        </w:rPr>
        <w:t>tài</w:t>
      </w:r>
      <w:r w:rsidR="00872ED0" w:rsidRPr="003D300F">
        <w:rPr>
          <w:color w:val="000000"/>
          <w:sz w:val="28"/>
          <w:szCs w:val="28"/>
          <w:lang w:val="vi-VN"/>
        </w:rPr>
        <w:t xml:space="preserve"> được Hội đồng khoa học </w:t>
      </w:r>
      <w:r w:rsidRPr="00CF2BB6">
        <w:rPr>
          <w:color w:val="000000"/>
          <w:sz w:val="28"/>
          <w:szCs w:val="28"/>
          <w:lang w:val="vi-VN"/>
        </w:rPr>
        <w:t xml:space="preserve">Bệnh viện </w:t>
      </w:r>
      <w:r w:rsidR="00872ED0" w:rsidRPr="003D300F">
        <w:rPr>
          <w:color w:val="000000"/>
          <w:sz w:val="28"/>
          <w:szCs w:val="28"/>
          <w:lang w:val="vi-VN"/>
        </w:rPr>
        <w:t>công nhận và cho tiến hành nghiên cứu trên t</w:t>
      </w:r>
      <w:r w:rsidR="00872ED0" w:rsidRPr="003D300F">
        <w:rPr>
          <w:bCs/>
          <w:color w:val="000000"/>
          <w:sz w:val="28"/>
          <w:szCs w:val="28"/>
          <w:lang w:val="de-DE"/>
        </w:rPr>
        <w:t>ất cả bệnh nhân đ</w:t>
      </w:r>
      <w:r w:rsidR="00872ED0" w:rsidRPr="003D300F">
        <w:rPr>
          <w:bCs/>
          <w:color w:val="000000"/>
          <w:sz w:val="28"/>
          <w:szCs w:val="28"/>
          <w:lang w:val="de-DE"/>
        </w:rPr>
        <w:softHyphen/>
        <w:t>ược điều trị nội ngoại trú tại khoa trong thời điểm khảo sát</w:t>
      </w:r>
      <w:r w:rsidR="00872ED0">
        <w:rPr>
          <w:bCs/>
          <w:color w:val="000000"/>
          <w:sz w:val="28"/>
          <w:szCs w:val="28"/>
          <w:lang w:val="vi-VN"/>
        </w:rPr>
        <w:t>.</w:t>
      </w:r>
      <w:r w:rsidR="00872ED0" w:rsidRPr="003D300F">
        <w:rPr>
          <w:bCs/>
          <w:color w:val="000000"/>
          <w:sz w:val="28"/>
          <w:szCs w:val="28"/>
          <w:lang w:val="de-DE"/>
        </w:rPr>
        <w:t xml:space="preserve"> </w:t>
      </w:r>
    </w:p>
    <w:p w14:paraId="4BD338C9" w14:textId="219E3056" w:rsidR="00872ED0" w:rsidRPr="003D300F" w:rsidRDefault="00CF2BB6" w:rsidP="001754C3">
      <w:pPr>
        <w:pStyle w:val="NormalWeb"/>
        <w:shd w:val="clear" w:color="auto" w:fill="FFFFFF"/>
        <w:spacing w:before="0" w:beforeAutospacing="0" w:after="0" w:afterAutospacing="0" w:line="320" w:lineRule="atLeast"/>
        <w:ind w:firstLine="72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</w:t>
      </w:r>
      <w:r w:rsidR="00872ED0" w:rsidRPr="003D300F">
        <w:rPr>
          <w:color w:val="000000"/>
          <w:sz w:val="28"/>
          <w:szCs w:val="28"/>
          <w:lang w:val="de-DE"/>
        </w:rPr>
        <w:t xml:space="preserve"> Nhóm nghiên cứu thực hiện một cách khách quan, trung thực.</w:t>
      </w:r>
    </w:p>
    <w:p w14:paraId="01364F84" w14:textId="42638416" w:rsidR="00872ED0" w:rsidRPr="003D300F" w:rsidRDefault="00CF2BB6" w:rsidP="001754C3">
      <w:pPr>
        <w:pStyle w:val="NormalWeb"/>
        <w:shd w:val="clear" w:color="auto" w:fill="FFFFFF"/>
        <w:spacing w:before="0" w:beforeAutospacing="0" w:after="0" w:afterAutospacing="0" w:line="320" w:lineRule="atLeast"/>
        <w:ind w:firstLine="720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-</w:t>
      </w:r>
      <w:r w:rsidR="00872ED0" w:rsidRPr="003D300F">
        <w:rPr>
          <w:color w:val="000000"/>
          <w:sz w:val="28"/>
          <w:szCs w:val="28"/>
          <w:lang w:val="de-DE"/>
        </w:rPr>
        <w:t xml:space="preserve"> Có sự phối hợp tốt giữa nhóm nghiên cứu và đối tượng nghiên cứu.</w:t>
      </w:r>
    </w:p>
    <w:p w14:paraId="1B951BED" w14:textId="6C8E95FC" w:rsidR="00872ED0" w:rsidRPr="003D300F" w:rsidRDefault="00CF2BB6" w:rsidP="001754C3">
      <w:pPr>
        <w:pStyle w:val="NormalWeb"/>
        <w:shd w:val="clear" w:color="auto" w:fill="FFFFFF"/>
        <w:spacing w:before="0" w:beforeAutospacing="0" w:after="0" w:afterAutospacing="0" w:line="320" w:lineRule="atLeast"/>
        <w:ind w:firstLine="720"/>
        <w:rPr>
          <w:color w:val="000000"/>
          <w:sz w:val="28"/>
          <w:szCs w:val="28"/>
          <w:lang w:val="sv-SE"/>
        </w:rPr>
      </w:pPr>
      <w:r>
        <w:rPr>
          <w:color w:val="000000"/>
          <w:sz w:val="28"/>
          <w:szCs w:val="28"/>
          <w:lang w:val="de-DE"/>
        </w:rPr>
        <w:t>-</w:t>
      </w:r>
      <w:r w:rsidR="00872ED0" w:rsidRPr="003D300F">
        <w:rPr>
          <w:color w:val="000000"/>
          <w:sz w:val="28"/>
          <w:szCs w:val="28"/>
          <w:lang w:val="de-DE"/>
        </w:rPr>
        <w:t xml:space="preserve"> Cơ sở có </w:t>
      </w:r>
      <w:r w:rsidR="00872ED0">
        <w:rPr>
          <w:color w:val="000000"/>
          <w:sz w:val="28"/>
          <w:szCs w:val="28"/>
          <w:lang w:val="de-DE"/>
        </w:rPr>
        <w:t>xét</w:t>
      </w:r>
      <w:r w:rsidR="00872ED0">
        <w:rPr>
          <w:color w:val="000000"/>
          <w:sz w:val="28"/>
          <w:szCs w:val="28"/>
          <w:lang w:val="vi-VN"/>
        </w:rPr>
        <w:t xml:space="preserve"> nghiệm HbA1c theo phương pháp sắc ký lỏng</w:t>
      </w:r>
      <w:r w:rsidR="00872ED0" w:rsidRPr="003D300F">
        <w:rPr>
          <w:color w:val="000000"/>
          <w:sz w:val="28"/>
          <w:szCs w:val="28"/>
          <w:lang w:val="sv-SE"/>
        </w:rPr>
        <w:t>.</w:t>
      </w:r>
    </w:p>
    <w:p w14:paraId="19C90D22" w14:textId="77777777" w:rsidR="00872ED0" w:rsidRPr="00E1005C" w:rsidRDefault="00872ED0" w:rsidP="001754C3">
      <w:pPr>
        <w:pStyle w:val="NormalWeb"/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  <w:lang w:val="vi-VN"/>
        </w:rPr>
      </w:pPr>
      <w:r w:rsidRPr="00E1005C">
        <w:rPr>
          <w:b/>
          <w:color w:val="000000"/>
          <w:sz w:val="28"/>
          <w:szCs w:val="28"/>
          <w:lang w:val="vi-VN"/>
        </w:rPr>
        <w:t>10</w:t>
      </w:r>
      <w:r w:rsidRPr="00924948">
        <w:rPr>
          <w:b/>
          <w:bCs/>
          <w:color w:val="000000"/>
          <w:sz w:val="28"/>
          <w:szCs w:val="28"/>
          <w:lang w:val="vi-VN"/>
        </w:rPr>
        <w:t xml:space="preserve">.  Đánh giá lợi ích thu được do áp dụng sáng kiến theo ý kiến của tác giả và theo ý kiến của </w:t>
      </w:r>
      <w:r w:rsidRPr="00E1005C">
        <w:rPr>
          <w:b/>
          <w:bCs/>
          <w:color w:val="000000"/>
          <w:sz w:val="28"/>
          <w:szCs w:val="28"/>
          <w:lang w:val="vi-VN"/>
        </w:rPr>
        <w:t>đơn vị</w:t>
      </w:r>
      <w:r w:rsidRPr="00924948">
        <w:rPr>
          <w:b/>
          <w:bCs/>
          <w:color w:val="000000"/>
          <w:sz w:val="28"/>
          <w:szCs w:val="28"/>
          <w:lang w:val="vi-VN"/>
        </w:rPr>
        <w:t>:</w:t>
      </w:r>
    </w:p>
    <w:p w14:paraId="60ADB000" w14:textId="77777777" w:rsidR="00872ED0" w:rsidRPr="003D300F" w:rsidRDefault="00872ED0" w:rsidP="001754C3">
      <w:pPr>
        <w:spacing w:before="0" w:after="0" w:line="320" w:lineRule="atLeast"/>
        <w:ind w:firstLine="720"/>
        <w:textAlignment w:val="baseline"/>
        <w:rPr>
          <w:lang w:val="nb-NO"/>
        </w:rPr>
      </w:pPr>
      <w:r w:rsidRPr="003D300F">
        <w:rPr>
          <w:lang w:val="vi-VN"/>
        </w:rPr>
        <w:t>- Nếu bệnh nhân đi lên tuyến trên điều trị phải tốn kém rất nhiều so với điều trị tại địa phương gấp hơn 10 lần.</w:t>
      </w:r>
    </w:p>
    <w:p w14:paraId="0245D30F" w14:textId="77777777" w:rsidR="00872ED0" w:rsidRPr="003D300F" w:rsidRDefault="00872ED0" w:rsidP="001754C3">
      <w:pPr>
        <w:spacing w:before="0" w:after="0" w:line="320" w:lineRule="atLeast"/>
        <w:ind w:firstLine="720"/>
        <w:textAlignment w:val="baseline"/>
        <w:rPr>
          <w:lang w:val="nb-NO"/>
        </w:rPr>
      </w:pPr>
      <w:r w:rsidRPr="003D300F">
        <w:rPr>
          <w:lang w:val="nb-NO"/>
        </w:rPr>
        <w:t xml:space="preserve">- Sáng kiến này giúp các Thầy thuốc và các nhà quản lý y tế có cái nhìn tổng quan về </w:t>
      </w:r>
      <w:r>
        <w:rPr>
          <w:lang w:val="nb-NO"/>
        </w:rPr>
        <w:t>bệnh</w:t>
      </w:r>
      <w:r>
        <w:rPr>
          <w:lang w:val="vi-VN"/>
        </w:rPr>
        <w:t xml:space="preserve"> đái tháo đường</w:t>
      </w:r>
      <w:r w:rsidRPr="003D300F">
        <w:rPr>
          <w:lang w:val="nb-NO"/>
        </w:rPr>
        <w:t xml:space="preserve"> tại tỉnh nhà từ đó giúp định hướng đầu tư về nhân lực, thuốc, trang thiết bị y tế và chiến lược can thiệp nhằm kiểm soát tốt hơn bệnh </w:t>
      </w:r>
      <w:r>
        <w:rPr>
          <w:lang w:val="nb-NO"/>
        </w:rPr>
        <w:t>đái</w:t>
      </w:r>
      <w:r>
        <w:rPr>
          <w:lang w:val="vi-VN"/>
        </w:rPr>
        <w:t xml:space="preserve"> tháo đường</w:t>
      </w:r>
      <w:r w:rsidRPr="003D300F">
        <w:rPr>
          <w:lang w:val="nb-NO"/>
        </w:rPr>
        <w:t xml:space="preserve"> trong tương lai. </w:t>
      </w:r>
    </w:p>
    <w:sectPr w:rsidR="00872ED0" w:rsidRPr="003D300F" w:rsidSect="001754C3">
      <w:headerReference w:type="default" r:id="rId9"/>
      <w:pgSz w:w="11907" w:h="16840" w:code="9"/>
      <w:pgMar w:top="1411" w:right="850" w:bottom="1138" w:left="1699" w:header="562" w:footer="56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E992B" w14:textId="77777777" w:rsidR="00D81892" w:rsidRDefault="00D81892" w:rsidP="001754C3">
      <w:pPr>
        <w:spacing w:before="0" w:after="0" w:line="240" w:lineRule="auto"/>
      </w:pPr>
      <w:r>
        <w:separator/>
      </w:r>
    </w:p>
  </w:endnote>
  <w:endnote w:type="continuationSeparator" w:id="0">
    <w:p w14:paraId="486D7F1E" w14:textId="77777777" w:rsidR="00D81892" w:rsidRDefault="00D81892" w:rsidP="001754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55D2A" w14:textId="77777777" w:rsidR="00D81892" w:rsidRDefault="00D81892" w:rsidP="001754C3">
      <w:pPr>
        <w:spacing w:before="0" w:after="0" w:line="240" w:lineRule="auto"/>
      </w:pPr>
      <w:r>
        <w:separator/>
      </w:r>
    </w:p>
  </w:footnote>
  <w:footnote w:type="continuationSeparator" w:id="0">
    <w:p w14:paraId="7166BD2E" w14:textId="77777777" w:rsidR="00D81892" w:rsidRDefault="00D81892" w:rsidP="001754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167980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4FD46EC" w14:textId="169F9B77" w:rsidR="001754C3" w:rsidRPr="001754C3" w:rsidRDefault="001754C3">
        <w:pPr>
          <w:pStyle w:val="Header"/>
          <w:jc w:val="center"/>
          <w:rPr>
            <w:sz w:val="24"/>
            <w:szCs w:val="24"/>
          </w:rPr>
        </w:pPr>
        <w:r w:rsidRPr="001754C3">
          <w:rPr>
            <w:sz w:val="24"/>
            <w:szCs w:val="24"/>
          </w:rPr>
          <w:fldChar w:fldCharType="begin"/>
        </w:r>
        <w:r w:rsidRPr="001754C3">
          <w:rPr>
            <w:sz w:val="24"/>
            <w:szCs w:val="24"/>
          </w:rPr>
          <w:instrText xml:space="preserve"> PAGE   \* MERGEFORMAT </w:instrText>
        </w:r>
        <w:r w:rsidRPr="001754C3">
          <w:rPr>
            <w:sz w:val="24"/>
            <w:szCs w:val="24"/>
          </w:rPr>
          <w:fldChar w:fldCharType="separate"/>
        </w:r>
        <w:r w:rsidR="00742D43">
          <w:rPr>
            <w:noProof/>
            <w:sz w:val="24"/>
            <w:szCs w:val="24"/>
          </w:rPr>
          <w:t>3</w:t>
        </w:r>
        <w:r w:rsidRPr="001754C3">
          <w:rPr>
            <w:noProof/>
            <w:sz w:val="24"/>
            <w:szCs w:val="24"/>
          </w:rPr>
          <w:fldChar w:fldCharType="end"/>
        </w:r>
      </w:p>
    </w:sdtContent>
  </w:sdt>
  <w:p w14:paraId="6BA8BFE2" w14:textId="77777777" w:rsidR="001754C3" w:rsidRDefault="00175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290"/>
    <w:multiLevelType w:val="hybridMultilevel"/>
    <w:tmpl w:val="DEDE844A"/>
    <w:lvl w:ilvl="0" w:tplc="A6DAA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35"/>
    <w:rsid w:val="001754C3"/>
    <w:rsid w:val="004032F4"/>
    <w:rsid w:val="0048050D"/>
    <w:rsid w:val="004950ED"/>
    <w:rsid w:val="004E3850"/>
    <w:rsid w:val="005C45CC"/>
    <w:rsid w:val="00666335"/>
    <w:rsid w:val="006C0CA2"/>
    <w:rsid w:val="00742D43"/>
    <w:rsid w:val="00872ED0"/>
    <w:rsid w:val="00B2004A"/>
    <w:rsid w:val="00BF0070"/>
    <w:rsid w:val="00CC391F"/>
    <w:rsid w:val="00CF2BB6"/>
    <w:rsid w:val="00D77CE5"/>
    <w:rsid w:val="00D81892"/>
    <w:rsid w:val="00DC45B7"/>
    <w:rsid w:val="00F831B0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85A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35"/>
    <w:pPr>
      <w:spacing w:before="60" w:after="60" w:line="288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663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6335"/>
    <w:rPr>
      <w:rFonts w:ascii="Times New Roman" w:eastAsia="Times New Roman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666335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4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C3"/>
    <w:rPr>
      <w:rFonts w:ascii="Times New Roman" w:eastAsia="Times New Roman" w:hAnsi="Times New Roman" w:cs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754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C3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35"/>
    <w:pPr>
      <w:spacing w:before="60" w:after="60" w:line="288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663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6335"/>
    <w:rPr>
      <w:rFonts w:ascii="Times New Roman" w:eastAsia="Times New Roman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666335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4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C3"/>
    <w:rPr>
      <w:rFonts w:ascii="Times New Roman" w:eastAsia="Times New Roman" w:hAnsi="Times New Roman" w:cs="Times New Roman"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754C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C3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E64A-0FE4-45CB-B6B0-7F98C2E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hoach tong hop</dc:creator>
  <cp:lastModifiedBy>MERCURY</cp:lastModifiedBy>
  <cp:revision>9</cp:revision>
  <dcterms:created xsi:type="dcterms:W3CDTF">2020-10-30T06:50:00Z</dcterms:created>
  <dcterms:modified xsi:type="dcterms:W3CDTF">2020-12-25T01:10:00Z</dcterms:modified>
</cp:coreProperties>
</file>