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CC" w:rsidRPr="00924948" w:rsidRDefault="004118CC" w:rsidP="004118CC">
      <w:pPr>
        <w:jc w:val="center"/>
        <w:rPr>
          <w:iCs/>
          <w:color w:val="000000"/>
        </w:rPr>
      </w:pPr>
      <w:r w:rsidRPr="00924948">
        <w:rPr>
          <w:b/>
        </w:rPr>
        <w:t>CỘNG HOÀ XÃ HỘI CHỦ NGHĨA VIỆT NAM</w:t>
      </w:r>
    </w:p>
    <w:p w:rsidR="004118CC" w:rsidRPr="00924948" w:rsidRDefault="004118CC" w:rsidP="004118CC">
      <w:pPr>
        <w:jc w:val="center"/>
        <w:rPr>
          <w:b/>
        </w:rPr>
      </w:pPr>
      <w:r w:rsidRPr="00924948">
        <w:rPr>
          <w:b/>
        </w:rPr>
        <w:t>Độc lập - Tự do - Hạnh phúc</w:t>
      </w:r>
    </w:p>
    <w:p w:rsidR="004118CC" w:rsidRPr="00924948" w:rsidRDefault="00B42C06" w:rsidP="004118CC">
      <w:pPr>
        <w:jc w:val="center"/>
        <w:rPr>
          <w:b/>
          <w:i/>
        </w:rPr>
      </w:pPr>
      <w:r>
        <w:rPr>
          <w:b/>
          <w:i/>
          <w:noProof/>
        </w:rPr>
        <w:pict>
          <v:line id="Line 9" o:spid="_x0000_s1026" style="position:absolute;left:0;text-align:left;z-index:251669504;visibility:visible" from="156.75pt,2.55pt" to="321.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eK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"/>
        </w:pict>
      </w:r>
    </w:p>
    <w:p w:rsidR="004118CC" w:rsidRPr="00924948" w:rsidRDefault="004118CC" w:rsidP="004118CC">
      <w:pPr>
        <w:pStyle w:val="NormalWeb"/>
        <w:spacing w:before="0" w:beforeAutospacing="0" w:after="0" w:afterAutospacing="0"/>
        <w:jc w:val="center"/>
        <w:rPr>
          <w:b/>
          <w:color w:val="000000"/>
          <w:sz w:val="28"/>
          <w:szCs w:val="28"/>
        </w:rPr>
      </w:pPr>
      <w:r w:rsidRPr="00924948">
        <w:rPr>
          <w:b/>
          <w:color w:val="000000"/>
          <w:sz w:val="28"/>
          <w:szCs w:val="28"/>
        </w:rPr>
        <w:t>ĐƠN YÊU CẦU CÔNG NHẬN SÁNG KIẾN</w:t>
      </w:r>
    </w:p>
    <w:p w:rsidR="00A14B36" w:rsidRPr="00924948" w:rsidRDefault="00A14B36" w:rsidP="00A14B36">
      <w:pPr>
        <w:pStyle w:val="NormalWeb"/>
        <w:spacing w:before="0" w:beforeAutospacing="0" w:after="0" w:afterAutospacing="0"/>
        <w:jc w:val="center"/>
        <w:rPr>
          <w:b/>
          <w:color w:val="000000"/>
          <w:sz w:val="28"/>
          <w:szCs w:val="28"/>
        </w:rPr>
      </w:pPr>
      <w:r w:rsidRPr="00924948">
        <w:rPr>
          <w:b/>
          <w:color w:val="000000"/>
          <w:sz w:val="28"/>
          <w:szCs w:val="28"/>
        </w:rPr>
        <w:t>CÓ TÁC DỤNG, ẢNH HƯỞNG ĐỐI VỚI CƠ SỞ</w:t>
      </w:r>
    </w:p>
    <w:p w:rsidR="004118CC" w:rsidRPr="00924948" w:rsidRDefault="004118CC" w:rsidP="004118CC">
      <w:pPr>
        <w:pStyle w:val="NormalWeb"/>
        <w:spacing w:before="0" w:beforeAutospacing="0" w:after="0" w:afterAutospacing="0"/>
        <w:ind w:left="1440"/>
        <w:rPr>
          <w:color w:val="000000"/>
          <w:sz w:val="28"/>
          <w:szCs w:val="28"/>
        </w:rPr>
      </w:pPr>
    </w:p>
    <w:p w:rsidR="00081178" w:rsidRDefault="00147817" w:rsidP="00081178">
      <w:pPr>
        <w:pStyle w:val="NormalWeb"/>
        <w:numPr>
          <w:ilvl w:val="0"/>
          <w:numId w:val="13"/>
        </w:numPr>
        <w:spacing w:before="120" w:beforeAutospacing="0" w:after="120" w:afterAutospacing="0" w:line="320" w:lineRule="atLeast"/>
        <w:jc w:val="both"/>
        <w:rPr>
          <w:color w:val="000000"/>
          <w:sz w:val="28"/>
          <w:szCs w:val="28"/>
        </w:rPr>
      </w:pPr>
      <w:r w:rsidRPr="00924948">
        <w:rPr>
          <w:b/>
          <w:color w:val="000000"/>
          <w:sz w:val="28"/>
          <w:szCs w:val="28"/>
        </w:rPr>
        <w:t>Tên sáng kiến</w:t>
      </w:r>
      <w:r w:rsidR="00081178">
        <w:rPr>
          <w:b/>
          <w:color w:val="000000"/>
          <w:sz w:val="28"/>
          <w:szCs w:val="28"/>
        </w:rPr>
        <w:t xml:space="preserve"> và những người tham gia</w:t>
      </w:r>
      <w:r w:rsidR="001D020C" w:rsidRPr="001D020C">
        <w:rPr>
          <w:color w:val="000000"/>
          <w:sz w:val="28"/>
          <w:szCs w:val="28"/>
        </w:rPr>
        <w:t>:</w:t>
      </w:r>
    </w:p>
    <w:p w:rsidR="007B7573" w:rsidRDefault="00081178" w:rsidP="00081178">
      <w:pPr>
        <w:pStyle w:val="NormalWeb"/>
        <w:spacing w:before="120" w:beforeAutospacing="0" w:after="120" w:afterAutospacing="0" w:line="320" w:lineRule="atLeast"/>
        <w:ind w:firstLine="720"/>
        <w:jc w:val="both"/>
        <w:rPr>
          <w:color w:val="000000"/>
          <w:sz w:val="28"/>
          <w:szCs w:val="28"/>
        </w:rPr>
      </w:pPr>
      <w:r>
        <w:rPr>
          <w:color w:val="000000"/>
          <w:sz w:val="28"/>
          <w:szCs w:val="28"/>
        </w:rPr>
        <w:t xml:space="preserve">- Giải pháp: </w:t>
      </w:r>
      <w:r w:rsidRPr="00081178">
        <w:rPr>
          <w:i/>
          <w:color w:val="000000"/>
          <w:sz w:val="28"/>
          <w:szCs w:val="28"/>
        </w:rPr>
        <w:t>“</w:t>
      </w:r>
      <w:r w:rsidR="007B7573" w:rsidRPr="00081178">
        <w:rPr>
          <w:i/>
          <w:color w:val="000000"/>
          <w:sz w:val="28"/>
          <w:szCs w:val="28"/>
        </w:rPr>
        <w:t xml:space="preserve">Phân biệt hai dược liệu </w:t>
      </w:r>
      <w:r w:rsidR="005D20CB" w:rsidRPr="00081178">
        <w:rPr>
          <w:i/>
          <w:color w:val="000000"/>
          <w:sz w:val="28"/>
          <w:szCs w:val="28"/>
        </w:rPr>
        <w:t>hay bị nhầm lẫn là Huyết đằng (</w:t>
      </w:r>
      <w:r w:rsidR="007B7573" w:rsidRPr="00081178">
        <w:rPr>
          <w:i/>
          <w:color w:val="000000"/>
          <w:sz w:val="28"/>
          <w:szCs w:val="28"/>
        </w:rPr>
        <w:t>Caulis sargentodoxae</w:t>
      </w:r>
      <w:r w:rsidR="005D20CB" w:rsidRPr="00081178">
        <w:rPr>
          <w:i/>
          <w:color w:val="000000"/>
          <w:sz w:val="28"/>
          <w:szCs w:val="28"/>
        </w:rPr>
        <w:t>) và Kê huyết đằng (Caulis spatholobi)</w:t>
      </w:r>
      <w:r w:rsidRPr="00081178">
        <w:rPr>
          <w:i/>
          <w:color w:val="000000"/>
          <w:sz w:val="28"/>
          <w:szCs w:val="28"/>
        </w:rPr>
        <w:t>”</w:t>
      </w:r>
      <w:r w:rsidR="005D20CB">
        <w:rPr>
          <w:color w:val="000000"/>
          <w:sz w:val="28"/>
          <w:szCs w:val="28"/>
        </w:rPr>
        <w:t>.</w:t>
      </w:r>
    </w:p>
    <w:p w:rsidR="00081178" w:rsidRDefault="00081178" w:rsidP="005118BB">
      <w:pPr>
        <w:pStyle w:val="NormalWeb"/>
        <w:spacing w:before="60" w:beforeAutospacing="0" w:after="0" w:afterAutospacing="0"/>
        <w:ind w:firstLine="720"/>
        <w:jc w:val="both"/>
        <w:rPr>
          <w:color w:val="000000"/>
          <w:sz w:val="28"/>
          <w:szCs w:val="28"/>
        </w:rPr>
      </w:pPr>
      <w:r>
        <w:rPr>
          <w:color w:val="000000"/>
          <w:sz w:val="28"/>
          <w:szCs w:val="28"/>
        </w:rPr>
        <w:t xml:space="preserve">- Tác giả: </w:t>
      </w:r>
      <w:r w:rsidR="005118BB">
        <w:rPr>
          <w:color w:val="000000"/>
          <w:sz w:val="28"/>
          <w:szCs w:val="28"/>
        </w:rPr>
        <w:t xml:space="preserve">DS. </w:t>
      </w:r>
      <w:proofErr w:type="gramStart"/>
      <w:r w:rsidR="005118BB">
        <w:rPr>
          <w:color w:val="000000"/>
          <w:sz w:val="28"/>
          <w:szCs w:val="28"/>
        </w:rPr>
        <w:t>Võ Thị Hường và DSCKI.</w:t>
      </w:r>
      <w:proofErr w:type="gramEnd"/>
      <w:r w:rsidR="005118BB">
        <w:rPr>
          <w:color w:val="000000"/>
          <w:sz w:val="28"/>
          <w:szCs w:val="28"/>
        </w:rPr>
        <w:t xml:space="preserve"> </w:t>
      </w:r>
      <w:r w:rsidR="005118BB" w:rsidRPr="00F95A7C">
        <w:rPr>
          <w:sz w:val="28"/>
          <w:szCs w:val="28"/>
        </w:rPr>
        <w:t>Trần Thị Kim Ninh</w:t>
      </w:r>
      <w:r w:rsidR="005118BB">
        <w:rPr>
          <w:sz w:val="28"/>
          <w:szCs w:val="28"/>
        </w:rPr>
        <w:t>,</w:t>
      </w:r>
      <w:r>
        <w:rPr>
          <w:color w:val="000000"/>
          <w:sz w:val="28"/>
          <w:szCs w:val="28"/>
        </w:rPr>
        <w:t xml:space="preserve"> Trung tâm Kiểm nghiệm Dược phẩm – </w:t>
      </w:r>
      <w:r w:rsidRPr="007978DE">
        <w:rPr>
          <w:color w:val="000000"/>
          <w:sz w:val="28"/>
          <w:szCs w:val="28"/>
        </w:rPr>
        <w:t>Mỹ phẩm Bình Định</w:t>
      </w:r>
      <w:r>
        <w:rPr>
          <w:color w:val="000000"/>
          <w:sz w:val="28"/>
          <w:szCs w:val="28"/>
        </w:rPr>
        <w:t>.</w:t>
      </w:r>
    </w:p>
    <w:p w:rsidR="00617F6D" w:rsidRPr="00924948" w:rsidRDefault="004F1F46" w:rsidP="005D20CB">
      <w:pPr>
        <w:pStyle w:val="NormalWeb"/>
        <w:spacing w:before="120" w:beforeAutospacing="0" w:after="120" w:afterAutospacing="0" w:line="320" w:lineRule="atLeast"/>
        <w:ind w:firstLine="720"/>
        <w:jc w:val="both"/>
        <w:rPr>
          <w:color w:val="000000"/>
          <w:sz w:val="28"/>
          <w:szCs w:val="28"/>
        </w:rPr>
      </w:pPr>
      <w:r w:rsidRPr="00924948">
        <w:rPr>
          <w:b/>
          <w:color w:val="000000"/>
          <w:sz w:val="28"/>
          <w:szCs w:val="28"/>
        </w:rPr>
        <w:t>2.</w:t>
      </w:r>
      <w:r w:rsidR="004118CC" w:rsidRPr="00924948">
        <w:rPr>
          <w:b/>
          <w:color w:val="000000"/>
          <w:sz w:val="28"/>
          <w:szCs w:val="28"/>
        </w:rPr>
        <w:t xml:space="preserve"> Chủ đầu tư tạo ra sáng kiến</w:t>
      </w:r>
      <w:r w:rsidR="00FC1018" w:rsidRPr="00924948">
        <w:rPr>
          <w:b/>
          <w:color w:val="000000"/>
          <w:sz w:val="28"/>
          <w:szCs w:val="28"/>
        </w:rPr>
        <w:t>:</w:t>
      </w:r>
      <w:r w:rsidR="001D020C" w:rsidRPr="001D020C">
        <w:rPr>
          <w:rFonts w:eastAsia="Calibri"/>
          <w:color w:val="000000"/>
          <w:sz w:val="28"/>
          <w:szCs w:val="28"/>
        </w:rPr>
        <w:t xml:space="preserve"> Trung tâm Kiểm nghiệm Dược phẩm – Mỹ phẩm Bình Định</w:t>
      </w:r>
      <w:r w:rsidR="005D20CB">
        <w:rPr>
          <w:b/>
          <w:color w:val="000000"/>
          <w:sz w:val="28"/>
          <w:szCs w:val="28"/>
        </w:rPr>
        <w:t>.</w:t>
      </w:r>
    </w:p>
    <w:p w:rsidR="004118CC" w:rsidRPr="00924948" w:rsidRDefault="007B38EC" w:rsidP="005D20CB">
      <w:pPr>
        <w:pStyle w:val="NormalWeb"/>
        <w:spacing w:before="120" w:beforeAutospacing="0" w:after="120" w:afterAutospacing="0" w:line="320" w:lineRule="atLeast"/>
        <w:ind w:firstLine="720"/>
        <w:jc w:val="both"/>
        <w:rPr>
          <w:color w:val="000000"/>
          <w:sz w:val="28"/>
          <w:szCs w:val="28"/>
        </w:rPr>
      </w:pPr>
      <w:r w:rsidRPr="00924948">
        <w:rPr>
          <w:b/>
          <w:color w:val="000000"/>
          <w:sz w:val="28"/>
          <w:szCs w:val="28"/>
        </w:rPr>
        <w:t>3.</w:t>
      </w:r>
      <w:r w:rsidR="004118CC" w:rsidRPr="00924948">
        <w:rPr>
          <w:b/>
          <w:color w:val="000000"/>
          <w:sz w:val="28"/>
          <w:szCs w:val="28"/>
        </w:rPr>
        <w:t xml:space="preserve"> Lĩnh vực áp dụng sáng kiến:</w:t>
      </w:r>
      <w:r w:rsidR="001D020C">
        <w:rPr>
          <w:b/>
          <w:color w:val="000000"/>
          <w:sz w:val="28"/>
          <w:szCs w:val="28"/>
        </w:rPr>
        <w:t xml:space="preserve"> </w:t>
      </w:r>
      <w:r w:rsidR="00C055D0">
        <w:rPr>
          <w:color w:val="000000"/>
          <w:sz w:val="28"/>
          <w:szCs w:val="28"/>
        </w:rPr>
        <w:t xml:space="preserve">Kiểm nghiệm </w:t>
      </w:r>
      <w:r w:rsidR="00160B04">
        <w:rPr>
          <w:color w:val="000000"/>
          <w:sz w:val="28"/>
          <w:szCs w:val="28"/>
        </w:rPr>
        <w:t>thuốc</w:t>
      </w:r>
      <w:r w:rsidR="005D20CB">
        <w:rPr>
          <w:color w:val="000000"/>
          <w:sz w:val="28"/>
          <w:szCs w:val="28"/>
        </w:rPr>
        <w:t>.</w:t>
      </w:r>
    </w:p>
    <w:p w:rsidR="00C0461E" w:rsidRPr="00924948" w:rsidRDefault="00254B86" w:rsidP="005D20CB">
      <w:pPr>
        <w:pStyle w:val="NormalWeb"/>
        <w:spacing w:before="120" w:beforeAutospacing="0" w:after="120" w:afterAutospacing="0" w:line="320" w:lineRule="atLeast"/>
        <w:ind w:firstLine="720"/>
        <w:jc w:val="both"/>
        <w:rPr>
          <w:color w:val="000000"/>
          <w:sz w:val="28"/>
          <w:szCs w:val="28"/>
        </w:rPr>
      </w:pPr>
      <w:r w:rsidRPr="00924948">
        <w:rPr>
          <w:b/>
          <w:color w:val="000000"/>
          <w:sz w:val="28"/>
          <w:szCs w:val="28"/>
        </w:rPr>
        <w:t xml:space="preserve">4. </w:t>
      </w:r>
      <w:r w:rsidR="004118CC" w:rsidRPr="00924948">
        <w:rPr>
          <w:b/>
          <w:color w:val="000000"/>
          <w:sz w:val="28"/>
          <w:szCs w:val="28"/>
        </w:rPr>
        <w:t>Ngày sáng kiến được áp dụng lần đầu hoặc áp dụng thử</w:t>
      </w:r>
      <w:r w:rsidR="00C0461E" w:rsidRPr="00924948">
        <w:rPr>
          <w:color w:val="000000"/>
          <w:sz w:val="28"/>
          <w:szCs w:val="28"/>
        </w:rPr>
        <w:t>:</w:t>
      </w:r>
      <w:r w:rsidR="001D020C">
        <w:rPr>
          <w:color w:val="000000"/>
          <w:sz w:val="28"/>
          <w:szCs w:val="28"/>
        </w:rPr>
        <w:t xml:space="preserve"> </w:t>
      </w:r>
      <w:r w:rsidR="00D45DE7">
        <w:rPr>
          <w:color w:val="000000"/>
          <w:sz w:val="28"/>
          <w:szCs w:val="28"/>
        </w:rPr>
        <w:t>19/</w:t>
      </w:r>
      <w:r w:rsidR="00577443">
        <w:rPr>
          <w:color w:val="000000"/>
          <w:sz w:val="28"/>
          <w:szCs w:val="28"/>
        </w:rPr>
        <w:t>12</w:t>
      </w:r>
      <w:r w:rsidR="00D45DE7">
        <w:rPr>
          <w:color w:val="000000"/>
          <w:sz w:val="28"/>
          <w:szCs w:val="28"/>
        </w:rPr>
        <w:t>/201</w:t>
      </w:r>
      <w:r w:rsidR="005D20CB">
        <w:rPr>
          <w:color w:val="000000"/>
          <w:sz w:val="28"/>
          <w:szCs w:val="28"/>
        </w:rPr>
        <w:t>9</w:t>
      </w:r>
      <w:r w:rsidR="008661F9">
        <w:rPr>
          <w:color w:val="000000"/>
          <w:sz w:val="28"/>
          <w:szCs w:val="28"/>
        </w:rPr>
        <w:t xml:space="preserve"> và được đăng trên tạ</w:t>
      </w:r>
      <w:r w:rsidR="001D020C" w:rsidRPr="001D020C">
        <w:rPr>
          <w:color w:val="000000"/>
          <w:sz w:val="28"/>
          <w:szCs w:val="28"/>
        </w:rPr>
        <w:t>p</w:t>
      </w:r>
      <w:r w:rsidR="00D45DE7">
        <w:rPr>
          <w:color w:val="000000"/>
          <w:sz w:val="28"/>
          <w:szCs w:val="28"/>
        </w:rPr>
        <w:t xml:space="preserve"> chí Kiểm nghiệm thuốc số 1.2020</w:t>
      </w:r>
      <w:r w:rsidR="006C483E">
        <w:rPr>
          <w:color w:val="000000"/>
          <w:sz w:val="28"/>
          <w:szCs w:val="28"/>
        </w:rPr>
        <w:t xml:space="preserve">. </w:t>
      </w:r>
      <w:proofErr w:type="gramStart"/>
      <w:r w:rsidR="006C483E">
        <w:rPr>
          <w:color w:val="000000"/>
          <w:sz w:val="28"/>
          <w:szCs w:val="28"/>
        </w:rPr>
        <w:t>tập</w:t>
      </w:r>
      <w:proofErr w:type="gramEnd"/>
      <w:r w:rsidR="006C483E">
        <w:rPr>
          <w:color w:val="000000"/>
          <w:sz w:val="28"/>
          <w:szCs w:val="28"/>
        </w:rPr>
        <w:t xml:space="preserve"> 18</w:t>
      </w:r>
      <w:r w:rsidR="001D020C" w:rsidRPr="001D020C">
        <w:rPr>
          <w:color w:val="000000"/>
          <w:sz w:val="28"/>
          <w:szCs w:val="28"/>
        </w:rPr>
        <w:t xml:space="preserve"> - số 6</w:t>
      </w:r>
      <w:r w:rsidR="006C483E">
        <w:rPr>
          <w:color w:val="000000"/>
          <w:sz w:val="28"/>
          <w:szCs w:val="28"/>
        </w:rPr>
        <w:t>7</w:t>
      </w:r>
      <w:r w:rsidR="00160B04">
        <w:rPr>
          <w:color w:val="000000"/>
          <w:sz w:val="28"/>
          <w:szCs w:val="28"/>
        </w:rPr>
        <w:t xml:space="preserve"> của Viện K</w:t>
      </w:r>
      <w:r w:rsidR="00724461">
        <w:rPr>
          <w:color w:val="000000"/>
          <w:sz w:val="28"/>
          <w:szCs w:val="28"/>
        </w:rPr>
        <w:t>iểm nghiệm thuốc Trung ương</w:t>
      </w:r>
      <w:r w:rsidR="00D25149">
        <w:rPr>
          <w:color w:val="000000"/>
          <w:sz w:val="28"/>
          <w:szCs w:val="28"/>
        </w:rPr>
        <w:t>.</w:t>
      </w:r>
    </w:p>
    <w:p w:rsidR="004118CC" w:rsidRPr="00924948" w:rsidRDefault="00C0461E" w:rsidP="005D20CB">
      <w:pPr>
        <w:pStyle w:val="NormalWeb"/>
        <w:spacing w:before="120" w:beforeAutospacing="0" w:after="120" w:afterAutospacing="0" w:line="320" w:lineRule="atLeast"/>
        <w:ind w:firstLine="567"/>
        <w:jc w:val="both"/>
        <w:rPr>
          <w:b/>
          <w:color w:val="000000"/>
          <w:sz w:val="28"/>
          <w:szCs w:val="28"/>
        </w:rPr>
      </w:pPr>
      <w:r w:rsidRPr="00924948">
        <w:rPr>
          <w:b/>
          <w:color w:val="000000"/>
          <w:sz w:val="28"/>
          <w:szCs w:val="28"/>
        </w:rPr>
        <w:t>5.</w:t>
      </w:r>
      <w:r w:rsidR="004118CC" w:rsidRPr="00924948">
        <w:rPr>
          <w:b/>
          <w:color w:val="000000"/>
          <w:sz w:val="28"/>
          <w:szCs w:val="28"/>
        </w:rPr>
        <w:t xml:space="preserve"> Mô tả bản chất của sáng kiến:</w:t>
      </w:r>
    </w:p>
    <w:p w:rsidR="00C0461E" w:rsidRDefault="00C0461E" w:rsidP="005D20CB">
      <w:pPr>
        <w:pStyle w:val="NormalWeb"/>
        <w:spacing w:before="120" w:beforeAutospacing="0" w:after="120" w:afterAutospacing="0" w:line="320" w:lineRule="atLeast"/>
        <w:ind w:firstLine="567"/>
        <w:jc w:val="both"/>
        <w:rPr>
          <w:b/>
          <w:i/>
          <w:color w:val="000000"/>
          <w:sz w:val="28"/>
          <w:szCs w:val="28"/>
        </w:rPr>
      </w:pPr>
      <w:r w:rsidRPr="00924948">
        <w:rPr>
          <w:b/>
          <w:i/>
          <w:color w:val="000000"/>
          <w:sz w:val="28"/>
          <w:szCs w:val="28"/>
        </w:rPr>
        <w:t xml:space="preserve">5.1. Thực trạng của vấn đề trước khi đua ra </w:t>
      </w:r>
      <w:r w:rsidR="004C3DF1" w:rsidRPr="00924948">
        <w:rPr>
          <w:b/>
          <w:i/>
          <w:color w:val="000000"/>
          <w:sz w:val="28"/>
          <w:szCs w:val="28"/>
        </w:rPr>
        <w:t>sáng kiến</w:t>
      </w:r>
    </w:p>
    <w:p w:rsidR="00A654DB" w:rsidRPr="00A654DB" w:rsidRDefault="00D45DE7" w:rsidP="005D20CB">
      <w:pPr>
        <w:spacing w:before="120" w:after="120" w:line="320" w:lineRule="atLeast"/>
        <w:ind w:firstLine="505"/>
        <w:jc w:val="both"/>
        <w:rPr>
          <w:rFonts w:eastAsia="Calibri"/>
          <w:bCs w:val="0"/>
        </w:rPr>
      </w:pPr>
      <w:proofErr w:type="gramStart"/>
      <w:r>
        <w:rPr>
          <w:rFonts w:eastAsia="Calibri"/>
          <w:bCs w:val="0"/>
        </w:rPr>
        <w:t xml:space="preserve">Hiện nay trên thị trường </w:t>
      </w:r>
      <w:r w:rsidR="00A56A31">
        <w:rPr>
          <w:rFonts w:eastAsia="Calibri"/>
          <w:bCs w:val="0"/>
        </w:rPr>
        <w:t xml:space="preserve">có rất nhiều </w:t>
      </w:r>
      <w:r>
        <w:rPr>
          <w:rFonts w:eastAsia="Calibri"/>
          <w:bCs w:val="0"/>
        </w:rPr>
        <w:t xml:space="preserve">dược liệu </w:t>
      </w:r>
      <w:r w:rsidR="00A56A31">
        <w:rPr>
          <w:rFonts w:eastAsia="Calibri"/>
          <w:bCs w:val="0"/>
        </w:rPr>
        <w:t xml:space="preserve">bị nhầm lẫn là dược liệu </w:t>
      </w:r>
      <w:r>
        <w:rPr>
          <w:rFonts w:eastAsia="Calibri"/>
          <w:bCs w:val="0"/>
        </w:rPr>
        <w:t>Kê huyết đằ</w:t>
      </w:r>
      <w:r w:rsidR="001C1081">
        <w:rPr>
          <w:rFonts w:eastAsia="Calibri"/>
          <w:bCs w:val="0"/>
        </w:rPr>
        <w:t>ng.</w:t>
      </w:r>
      <w:proofErr w:type="gramEnd"/>
      <w:r w:rsidR="001C1081">
        <w:rPr>
          <w:rFonts w:eastAsia="Calibri"/>
          <w:bCs w:val="0"/>
        </w:rPr>
        <w:t xml:space="preserve"> </w:t>
      </w:r>
      <w:r w:rsidR="00A654DB" w:rsidRPr="00A654DB">
        <w:rPr>
          <w:rFonts w:eastAsia="Calibri"/>
          <w:bCs w:val="0"/>
        </w:rPr>
        <w:t>Theo Dược điển Việ</w:t>
      </w:r>
      <w:r w:rsidR="00A56A31">
        <w:rPr>
          <w:rFonts w:eastAsia="Calibri"/>
          <w:bCs w:val="0"/>
        </w:rPr>
        <w:t xml:space="preserve">t Nam V </w:t>
      </w:r>
      <w:r w:rsidR="009D54F4">
        <w:rPr>
          <w:rFonts w:eastAsia="Calibri"/>
          <w:bCs w:val="0"/>
        </w:rPr>
        <w:t>có</w:t>
      </w:r>
      <w:r w:rsidR="00A654DB" w:rsidRPr="00A654DB">
        <w:rPr>
          <w:rFonts w:eastAsia="Calibri"/>
          <w:bCs w:val="0"/>
        </w:rPr>
        <w:t xml:space="preserve"> chuyên luận về</w:t>
      </w:r>
      <w:r w:rsidR="00C055D0">
        <w:rPr>
          <w:rFonts w:eastAsia="Calibri"/>
          <w:bCs w:val="0"/>
        </w:rPr>
        <w:t xml:space="preserve"> k</w:t>
      </w:r>
      <w:r w:rsidR="00A654DB" w:rsidRPr="00A654DB">
        <w:rPr>
          <w:rFonts w:eastAsia="Calibri"/>
          <w:bCs w:val="0"/>
        </w:rPr>
        <w:t>iểm nghiệm chất lượ</w:t>
      </w:r>
      <w:r w:rsidR="00E56174">
        <w:rPr>
          <w:rFonts w:eastAsia="Calibri"/>
          <w:bCs w:val="0"/>
        </w:rPr>
        <w:t>ng d</w:t>
      </w:r>
      <w:r w:rsidR="00A654DB" w:rsidRPr="00A654DB">
        <w:rPr>
          <w:rFonts w:eastAsia="Calibri"/>
          <w:bCs w:val="0"/>
        </w:rPr>
        <w:t>ược liệ</w:t>
      </w:r>
      <w:r w:rsidR="00A56A31">
        <w:rPr>
          <w:rFonts w:eastAsia="Calibri"/>
          <w:bCs w:val="0"/>
        </w:rPr>
        <w:t>u Kê h</w:t>
      </w:r>
      <w:r>
        <w:rPr>
          <w:rFonts w:eastAsia="Calibri"/>
          <w:bCs w:val="0"/>
        </w:rPr>
        <w:t>uyết đằ</w:t>
      </w:r>
      <w:r w:rsidR="00A56A31">
        <w:rPr>
          <w:rFonts w:eastAsia="Calibri"/>
          <w:bCs w:val="0"/>
        </w:rPr>
        <w:t xml:space="preserve">ng nhưng </w:t>
      </w:r>
      <w:r w:rsidR="001C1081">
        <w:rPr>
          <w:rFonts w:eastAsia="Calibri"/>
          <w:bCs w:val="0"/>
        </w:rPr>
        <w:t xml:space="preserve">chỉ mô tả bằng lời </w:t>
      </w:r>
      <w:r w:rsidR="00A56A31">
        <w:rPr>
          <w:rFonts w:eastAsia="Calibri"/>
          <w:bCs w:val="0"/>
        </w:rPr>
        <w:t>chưa có hình ảnh cụ thể về dược liệ</w:t>
      </w:r>
      <w:r w:rsidR="001C1081">
        <w:rPr>
          <w:rFonts w:eastAsia="Calibri"/>
          <w:bCs w:val="0"/>
        </w:rPr>
        <w:t>u</w:t>
      </w:r>
      <w:r w:rsidR="00BF22ED">
        <w:rPr>
          <w:rFonts w:eastAsia="Calibri"/>
          <w:bCs w:val="0"/>
        </w:rPr>
        <w:t>, bột và sắc ký lớp mỏng</w:t>
      </w:r>
      <w:r w:rsidR="001C1081">
        <w:rPr>
          <w:rFonts w:eastAsia="Calibri"/>
          <w:bCs w:val="0"/>
        </w:rPr>
        <w:t xml:space="preserve"> nên làm tôi làm sáng kiến này để </w:t>
      </w:r>
      <w:r w:rsidR="00691C78">
        <w:rPr>
          <w:rFonts w:eastAsia="Calibri"/>
          <w:bCs w:val="0"/>
        </w:rPr>
        <w:t xml:space="preserve">phục vụ tốt hơn công tác kiểm tra chất lượng </w:t>
      </w:r>
      <w:r w:rsidR="001C1081">
        <w:rPr>
          <w:rFonts w:eastAsia="Calibri"/>
          <w:bCs w:val="0"/>
        </w:rPr>
        <w:t xml:space="preserve">dược liệu Kê huyết đằng </w:t>
      </w:r>
      <w:r w:rsidR="00691C78">
        <w:rPr>
          <w:rFonts w:eastAsia="Calibri"/>
          <w:bCs w:val="0"/>
        </w:rPr>
        <w:t xml:space="preserve">và dược liệu Huyết </w:t>
      </w:r>
      <w:proofErr w:type="gramStart"/>
      <w:r w:rsidR="00691C78">
        <w:rPr>
          <w:rFonts w:eastAsia="Calibri"/>
          <w:bCs w:val="0"/>
        </w:rPr>
        <w:t xml:space="preserve">đằng </w:t>
      </w:r>
      <w:r w:rsidR="001B5516">
        <w:rPr>
          <w:rFonts w:eastAsia="Calibri"/>
          <w:bCs w:val="0"/>
        </w:rPr>
        <w:t xml:space="preserve"> được</w:t>
      </w:r>
      <w:proofErr w:type="gramEnd"/>
      <w:r w:rsidR="001B5516">
        <w:rPr>
          <w:rFonts w:eastAsia="Calibri"/>
          <w:bCs w:val="0"/>
        </w:rPr>
        <w:t xml:space="preserve"> nhanh chóng, </w:t>
      </w:r>
      <w:r w:rsidR="00691C78">
        <w:rPr>
          <w:rFonts w:eastAsia="Calibri"/>
          <w:bCs w:val="0"/>
        </w:rPr>
        <w:t>dễ</w:t>
      </w:r>
      <w:r w:rsidR="001B5516">
        <w:rPr>
          <w:rFonts w:eastAsia="Calibri"/>
          <w:bCs w:val="0"/>
        </w:rPr>
        <w:t xml:space="preserve"> dàng và chính xác</w:t>
      </w:r>
      <w:r w:rsidR="001C1081">
        <w:rPr>
          <w:rFonts w:eastAsia="Calibri"/>
          <w:bCs w:val="0"/>
        </w:rPr>
        <w:t xml:space="preserve">. </w:t>
      </w:r>
      <w:r w:rsidR="00A56A31">
        <w:rPr>
          <w:rFonts w:eastAsia="Calibri"/>
          <w:bCs w:val="0"/>
        </w:rPr>
        <w:t xml:space="preserve"> </w:t>
      </w:r>
    </w:p>
    <w:p w:rsidR="00377A43" w:rsidRDefault="00B2773D" w:rsidP="005D20CB">
      <w:pPr>
        <w:pStyle w:val="NormalWeb"/>
        <w:spacing w:before="120" w:beforeAutospacing="0" w:after="120" w:afterAutospacing="0" w:line="320" w:lineRule="atLeast"/>
        <w:ind w:firstLine="567"/>
        <w:jc w:val="both"/>
        <w:rPr>
          <w:color w:val="000000"/>
          <w:sz w:val="28"/>
          <w:szCs w:val="28"/>
        </w:rPr>
      </w:pPr>
      <w:r w:rsidRPr="00924948">
        <w:rPr>
          <w:b/>
          <w:i/>
          <w:color w:val="000000"/>
          <w:sz w:val="28"/>
          <w:szCs w:val="28"/>
        </w:rPr>
        <w:t xml:space="preserve">5.2. Nội dung </w:t>
      </w:r>
      <w:r w:rsidR="002B5E2A" w:rsidRPr="00924948">
        <w:rPr>
          <w:b/>
          <w:i/>
          <w:color w:val="000000"/>
          <w:sz w:val="28"/>
          <w:szCs w:val="28"/>
        </w:rPr>
        <w:t>sáng kiến</w:t>
      </w:r>
      <w:r w:rsidR="004A0257">
        <w:rPr>
          <w:b/>
          <w:i/>
          <w:color w:val="000000"/>
          <w:sz w:val="28"/>
          <w:szCs w:val="28"/>
        </w:rPr>
        <w:t>:</w:t>
      </w:r>
      <w:r w:rsidR="004A0257">
        <w:rPr>
          <w:color w:val="000000"/>
          <w:sz w:val="28"/>
          <w:szCs w:val="28"/>
        </w:rPr>
        <w:t xml:space="preserve"> sử dụng các kỹ thuật phân tích sau để phân biệt dược liệu Huyết đằng và dược liệu Kê huyết đằng: </w:t>
      </w:r>
    </w:p>
    <w:p w:rsidR="004A0257" w:rsidRDefault="004A0257" w:rsidP="005D20CB">
      <w:pPr>
        <w:pStyle w:val="NormalWeb"/>
        <w:spacing w:before="120" w:beforeAutospacing="0" w:after="120" w:afterAutospacing="0" w:line="320" w:lineRule="atLeast"/>
        <w:ind w:firstLine="567"/>
        <w:jc w:val="both"/>
        <w:rPr>
          <w:color w:val="000000"/>
          <w:sz w:val="28"/>
          <w:szCs w:val="28"/>
        </w:rPr>
      </w:pPr>
      <w:r>
        <w:rPr>
          <w:color w:val="000000"/>
          <w:sz w:val="28"/>
          <w:szCs w:val="28"/>
        </w:rPr>
        <w:tab/>
        <w:t>* Quan sát hình thái dược liệu đã thái lát</w:t>
      </w:r>
    </w:p>
    <w:p w:rsidR="004A0257" w:rsidRDefault="004A0257" w:rsidP="005D20CB">
      <w:pPr>
        <w:pStyle w:val="NormalWeb"/>
        <w:spacing w:before="120" w:beforeAutospacing="0" w:after="120" w:afterAutospacing="0" w:line="320" w:lineRule="atLeast"/>
        <w:ind w:firstLine="567"/>
        <w:jc w:val="both"/>
        <w:rPr>
          <w:color w:val="000000"/>
          <w:sz w:val="28"/>
          <w:szCs w:val="28"/>
        </w:rPr>
      </w:pPr>
      <w:r>
        <w:rPr>
          <w:color w:val="000000"/>
          <w:sz w:val="28"/>
          <w:szCs w:val="28"/>
        </w:rPr>
        <w:tab/>
        <w:t xml:space="preserve">* Soi bột dược liệu dưới kính hiển </w:t>
      </w:r>
      <w:proofErr w:type="gramStart"/>
      <w:r>
        <w:rPr>
          <w:color w:val="000000"/>
          <w:sz w:val="28"/>
          <w:szCs w:val="28"/>
        </w:rPr>
        <w:t>vi</w:t>
      </w:r>
      <w:proofErr w:type="gramEnd"/>
    </w:p>
    <w:p w:rsidR="004A0257" w:rsidRPr="004A0257" w:rsidRDefault="004A0257" w:rsidP="005D20CB">
      <w:pPr>
        <w:pStyle w:val="NormalWeb"/>
        <w:spacing w:before="120" w:beforeAutospacing="0" w:after="120" w:afterAutospacing="0" w:line="320" w:lineRule="atLeast"/>
        <w:ind w:firstLine="567"/>
        <w:jc w:val="both"/>
        <w:rPr>
          <w:color w:val="000000"/>
          <w:sz w:val="28"/>
          <w:szCs w:val="28"/>
        </w:rPr>
      </w:pPr>
      <w:r>
        <w:rPr>
          <w:color w:val="000000"/>
          <w:sz w:val="28"/>
          <w:szCs w:val="28"/>
        </w:rPr>
        <w:tab/>
        <w:t>* Phương pháp sắc ký lớp mỏng</w:t>
      </w:r>
    </w:p>
    <w:p w:rsidR="00C51F2D" w:rsidRPr="00C51F2D" w:rsidRDefault="006A1BAC" w:rsidP="005D20CB">
      <w:pPr>
        <w:pStyle w:val="NormalWeb"/>
        <w:spacing w:before="120" w:beforeAutospacing="0" w:after="120" w:afterAutospacing="0" w:line="320" w:lineRule="atLeast"/>
        <w:ind w:firstLine="567"/>
        <w:jc w:val="both"/>
        <w:rPr>
          <w:b/>
          <w:i/>
          <w:color w:val="000000"/>
          <w:sz w:val="28"/>
          <w:szCs w:val="28"/>
        </w:rPr>
      </w:pPr>
      <w:r w:rsidRPr="006A1BAC">
        <w:rPr>
          <w:b/>
          <w:i/>
          <w:color w:val="000000"/>
          <w:sz w:val="28"/>
          <w:szCs w:val="28"/>
        </w:rPr>
        <w:t>5.3</w:t>
      </w:r>
      <w:r>
        <w:rPr>
          <w:b/>
          <w:i/>
          <w:color w:val="000000"/>
          <w:sz w:val="28"/>
          <w:szCs w:val="28"/>
        </w:rPr>
        <w:t>.</w:t>
      </w:r>
      <w:r w:rsidRPr="006A1BAC">
        <w:rPr>
          <w:b/>
          <w:i/>
          <w:color w:val="000000"/>
          <w:sz w:val="28"/>
          <w:szCs w:val="28"/>
        </w:rPr>
        <w:t xml:space="preserve"> Tính mới của sáng kiến:</w:t>
      </w:r>
      <w:r w:rsidR="00C51F2D">
        <w:rPr>
          <w:b/>
          <w:i/>
          <w:color w:val="000000"/>
          <w:sz w:val="28"/>
          <w:szCs w:val="28"/>
        </w:rPr>
        <w:t xml:space="preserve"> </w:t>
      </w:r>
      <w:r w:rsidR="00C51F2D">
        <w:rPr>
          <w:color w:val="000000"/>
          <w:sz w:val="28"/>
          <w:szCs w:val="28"/>
        </w:rPr>
        <w:t>L</w:t>
      </w:r>
      <w:r w:rsidR="000E7043">
        <w:rPr>
          <w:color w:val="000000"/>
          <w:sz w:val="28"/>
          <w:szCs w:val="28"/>
        </w:rPr>
        <w:t>à</w:t>
      </w:r>
      <w:r>
        <w:rPr>
          <w:color w:val="000000"/>
          <w:sz w:val="28"/>
          <w:szCs w:val="28"/>
        </w:rPr>
        <w:t xml:space="preserve"> </w:t>
      </w:r>
      <w:r w:rsidR="00E90DD4">
        <w:rPr>
          <w:color w:val="000000"/>
          <w:sz w:val="28"/>
          <w:szCs w:val="28"/>
        </w:rPr>
        <w:t>bộ ảnh màu</w:t>
      </w:r>
      <w:r w:rsidR="003F0EB1">
        <w:rPr>
          <w:color w:val="000000"/>
          <w:sz w:val="28"/>
          <w:szCs w:val="28"/>
        </w:rPr>
        <w:t xml:space="preserve"> </w:t>
      </w:r>
      <w:r w:rsidR="000E7043">
        <w:rPr>
          <w:color w:val="000000"/>
          <w:sz w:val="28"/>
          <w:szCs w:val="28"/>
        </w:rPr>
        <w:t xml:space="preserve">về mặt hình thái, </w:t>
      </w:r>
      <w:r w:rsidR="009D54F4">
        <w:rPr>
          <w:color w:val="000000"/>
          <w:sz w:val="28"/>
          <w:szCs w:val="28"/>
        </w:rPr>
        <w:t xml:space="preserve">soi </w:t>
      </w:r>
      <w:r w:rsidR="00EB0C57">
        <w:rPr>
          <w:color w:val="000000"/>
          <w:sz w:val="28"/>
          <w:szCs w:val="28"/>
        </w:rPr>
        <w:t>bột</w:t>
      </w:r>
      <w:r>
        <w:rPr>
          <w:color w:val="000000"/>
          <w:sz w:val="28"/>
          <w:szCs w:val="28"/>
        </w:rPr>
        <w:t xml:space="preserve"> </w:t>
      </w:r>
      <w:r w:rsidR="009D54F4">
        <w:rPr>
          <w:color w:val="000000"/>
          <w:sz w:val="28"/>
          <w:szCs w:val="28"/>
        </w:rPr>
        <w:t xml:space="preserve">và sắc ký lớp mỏng </w:t>
      </w:r>
      <w:r w:rsidR="00E90DD4">
        <w:rPr>
          <w:color w:val="000000"/>
          <w:sz w:val="28"/>
          <w:szCs w:val="28"/>
        </w:rPr>
        <w:t xml:space="preserve">của dược </w:t>
      </w:r>
      <w:r>
        <w:rPr>
          <w:color w:val="000000"/>
          <w:sz w:val="28"/>
          <w:szCs w:val="28"/>
        </w:rPr>
        <w:t>liệ</w:t>
      </w:r>
      <w:r w:rsidR="008429AD">
        <w:rPr>
          <w:color w:val="000000"/>
          <w:sz w:val="28"/>
          <w:szCs w:val="28"/>
        </w:rPr>
        <w:t>u</w:t>
      </w:r>
      <w:r>
        <w:rPr>
          <w:color w:val="000000"/>
          <w:sz w:val="28"/>
          <w:szCs w:val="28"/>
        </w:rPr>
        <w:t xml:space="preserve"> </w:t>
      </w:r>
      <w:r w:rsidR="009D54F4">
        <w:rPr>
          <w:color w:val="000000"/>
          <w:sz w:val="28"/>
          <w:szCs w:val="28"/>
        </w:rPr>
        <w:t>Kê huyết đằng</w:t>
      </w:r>
      <w:r w:rsidR="00E90DD4">
        <w:rPr>
          <w:color w:val="000000"/>
          <w:sz w:val="28"/>
          <w:szCs w:val="28"/>
        </w:rPr>
        <w:t xml:space="preserve"> và dược liệu Huyết đằng Dược điển Việt Nam V chưa có</w:t>
      </w:r>
      <w:r w:rsidR="00EB0C57">
        <w:rPr>
          <w:color w:val="000000"/>
          <w:sz w:val="28"/>
          <w:szCs w:val="28"/>
        </w:rPr>
        <w:t>.</w:t>
      </w:r>
    </w:p>
    <w:p w:rsidR="00A654DB" w:rsidRPr="00891A8D" w:rsidRDefault="006A1BAC" w:rsidP="005D20CB">
      <w:pPr>
        <w:pStyle w:val="NormalWeb"/>
        <w:spacing w:before="120" w:beforeAutospacing="0" w:after="120" w:afterAutospacing="0" w:line="320" w:lineRule="atLeast"/>
        <w:ind w:firstLine="567"/>
        <w:jc w:val="both"/>
        <w:rPr>
          <w:sz w:val="28"/>
          <w:szCs w:val="28"/>
          <w:lang w:val="pt-BR"/>
        </w:rPr>
      </w:pPr>
      <w:r>
        <w:rPr>
          <w:b/>
          <w:bCs/>
          <w:i/>
          <w:iCs/>
          <w:sz w:val="28"/>
          <w:szCs w:val="28"/>
          <w:lang w:val="vi-VN"/>
        </w:rPr>
        <w:t>5.4</w:t>
      </w:r>
      <w:r w:rsidR="00377A43" w:rsidRPr="00924948">
        <w:rPr>
          <w:b/>
          <w:bCs/>
          <w:i/>
          <w:iCs/>
          <w:sz w:val="28"/>
          <w:szCs w:val="28"/>
          <w:lang w:val="vi-VN"/>
        </w:rPr>
        <w:t>. Những kết quả, lợi ích thu được khi áp dụng sáng kiến</w:t>
      </w:r>
      <w:r w:rsidR="004C3DF1" w:rsidRPr="00924948">
        <w:rPr>
          <w:b/>
          <w:bCs/>
          <w:i/>
          <w:iCs/>
          <w:sz w:val="28"/>
          <w:szCs w:val="28"/>
        </w:rPr>
        <w:t>:</w:t>
      </w:r>
      <w:r w:rsidR="00891A8D">
        <w:rPr>
          <w:b/>
          <w:bCs/>
          <w:i/>
          <w:iCs/>
          <w:sz w:val="28"/>
          <w:szCs w:val="28"/>
        </w:rPr>
        <w:t xml:space="preserve"> </w:t>
      </w:r>
      <w:r w:rsidR="00891A8D" w:rsidRPr="002E42B9">
        <w:rPr>
          <w:sz w:val="28"/>
          <w:szCs w:val="28"/>
          <w:lang w:val="pt-BR"/>
        </w:rPr>
        <w:t xml:space="preserve">Nhằm cung cấp và làm rõ hơn về dược liệu Kê huyết đằng và Dược liệu hay bị nhầm lẫn Huyết đằng để phục vụ cho công tác kiểm nghiệm </w:t>
      </w:r>
      <w:r w:rsidR="00891A8D" w:rsidRPr="00891A8D">
        <w:rPr>
          <w:sz w:val="28"/>
          <w:szCs w:val="28"/>
          <w:lang w:val="pt-BR"/>
        </w:rPr>
        <w:t xml:space="preserve">chất lượng </w:t>
      </w:r>
      <w:r w:rsidR="00891A8D" w:rsidRPr="002E42B9">
        <w:rPr>
          <w:sz w:val="28"/>
          <w:szCs w:val="28"/>
          <w:lang w:val="pt-BR"/>
        </w:rPr>
        <w:t xml:space="preserve">thuốc dược liệu, thuốc cổ truyền, vị thuốc cổ </w:t>
      </w:r>
      <w:r w:rsidR="00891A8D" w:rsidRPr="00891A8D">
        <w:rPr>
          <w:sz w:val="28"/>
          <w:szCs w:val="28"/>
          <w:lang w:val="pt-BR"/>
        </w:rPr>
        <w:t>truyền,</w:t>
      </w:r>
      <w:r w:rsidR="00891A8D" w:rsidRPr="00891A8D">
        <w:rPr>
          <w:color w:val="000000"/>
          <w:spacing w:val="-4"/>
          <w:sz w:val="28"/>
          <w:szCs w:val="28"/>
        </w:rPr>
        <w:t xml:space="preserve"> tránh nhầm lẫn giữa dược liệu Kê huyết đằng, dược liệu Huyết đằng với dược liệu không đúng lưu hành trên thị trường, đảm bảo cho công tác điều trị, chăm sóc sức khỏe nhân dân</w:t>
      </w:r>
    </w:p>
    <w:p w:rsidR="00A654DB" w:rsidRPr="00A37A42" w:rsidRDefault="00366B47" w:rsidP="005D20CB">
      <w:pPr>
        <w:pStyle w:val="NormalWeb"/>
        <w:spacing w:before="120" w:beforeAutospacing="0" w:after="120" w:afterAutospacing="0" w:line="320" w:lineRule="atLeast"/>
        <w:ind w:firstLine="567"/>
        <w:jc w:val="both"/>
        <w:rPr>
          <w:sz w:val="28"/>
          <w:szCs w:val="28"/>
          <w:lang w:val="pt-BR"/>
        </w:rPr>
      </w:pPr>
      <w:r>
        <w:rPr>
          <w:b/>
          <w:bCs/>
          <w:i/>
          <w:sz w:val="28"/>
          <w:szCs w:val="28"/>
        </w:rPr>
        <w:lastRenderedPageBreak/>
        <w:t xml:space="preserve"> </w:t>
      </w:r>
      <w:r w:rsidR="006946D8" w:rsidRPr="00924948">
        <w:rPr>
          <w:b/>
          <w:bCs/>
          <w:i/>
          <w:sz w:val="28"/>
          <w:szCs w:val="28"/>
        </w:rPr>
        <w:t>5</w:t>
      </w:r>
      <w:r w:rsidR="006946D8" w:rsidRPr="00924948">
        <w:rPr>
          <w:b/>
          <w:bCs/>
          <w:i/>
          <w:sz w:val="28"/>
          <w:szCs w:val="28"/>
          <w:lang w:val="vi-VN"/>
        </w:rPr>
        <w:t>.</w:t>
      </w:r>
      <w:r w:rsidR="006A1BAC">
        <w:rPr>
          <w:b/>
          <w:bCs/>
          <w:i/>
          <w:sz w:val="28"/>
          <w:szCs w:val="28"/>
        </w:rPr>
        <w:t>5</w:t>
      </w:r>
      <w:r w:rsidR="006946D8" w:rsidRPr="00924948">
        <w:rPr>
          <w:b/>
          <w:bCs/>
          <w:i/>
          <w:sz w:val="28"/>
          <w:szCs w:val="28"/>
        </w:rPr>
        <w:t>.</w:t>
      </w:r>
      <w:r w:rsidR="006946D8" w:rsidRPr="00924948">
        <w:rPr>
          <w:b/>
          <w:bCs/>
          <w:i/>
          <w:sz w:val="28"/>
          <w:szCs w:val="28"/>
          <w:lang w:val="vi-VN"/>
        </w:rPr>
        <w:t xml:space="preserve"> </w:t>
      </w:r>
      <w:r w:rsidR="002542CB" w:rsidRPr="00924948">
        <w:rPr>
          <w:b/>
          <w:bCs/>
          <w:i/>
          <w:sz w:val="28"/>
          <w:szCs w:val="28"/>
        </w:rPr>
        <w:t xml:space="preserve">Đánh giá về phạm </w:t>
      </w:r>
      <w:proofErr w:type="gramStart"/>
      <w:r w:rsidR="002542CB" w:rsidRPr="00924948">
        <w:rPr>
          <w:b/>
          <w:bCs/>
          <w:i/>
          <w:sz w:val="28"/>
          <w:szCs w:val="28"/>
        </w:rPr>
        <w:t>vi</w:t>
      </w:r>
      <w:proofErr w:type="gramEnd"/>
      <w:r w:rsidR="002542CB" w:rsidRPr="00924948">
        <w:rPr>
          <w:b/>
          <w:bCs/>
          <w:i/>
          <w:sz w:val="28"/>
          <w:szCs w:val="28"/>
        </w:rPr>
        <w:t xml:space="preserve"> áp dụng của </w:t>
      </w:r>
      <w:r w:rsidR="006946D8" w:rsidRPr="00924948">
        <w:rPr>
          <w:b/>
          <w:bCs/>
          <w:i/>
          <w:sz w:val="28"/>
          <w:szCs w:val="28"/>
          <w:lang w:val="vi-VN"/>
        </w:rPr>
        <w:t>sáng kiến:</w:t>
      </w:r>
      <w:r w:rsidR="00C055D0">
        <w:rPr>
          <w:bCs/>
          <w:sz w:val="28"/>
          <w:szCs w:val="28"/>
        </w:rPr>
        <w:t xml:space="preserve">  Áp dụng trong Kiểm nghiệm </w:t>
      </w:r>
      <w:r w:rsidR="00160B04">
        <w:rPr>
          <w:bCs/>
          <w:sz w:val="28"/>
          <w:szCs w:val="28"/>
        </w:rPr>
        <w:t xml:space="preserve">thuốc </w:t>
      </w:r>
      <w:r w:rsidR="00C055D0">
        <w:rPr>
          <w:bCs/>
          <w:sz w:val="28"/>
          <w:szCs w:val="28"/>
        </w:rPr>
        <w:t xml:space="preserve">dược liệu, </w:t>
      </w:r>
      <w:r w:rsidR="00160B04">
        <w:rPr>
          <w:bCs/>
          <w:sz w:val="28"/>
          <w:szCs w:val="28"/>
        </w:rPr>
        <w:t>thuốc cổ truyền, vị thuốc</w:t>
      </w:r>
      <w:r w:rsidR="00C055D0">
        <w:rPr>
          <w:bCs/>
          <w:sz w:val="28"/>
          <w:szCs w:val="28"/>
        </w:rPr>
        <w:t xml:space="preserve"> cổ truyền</w:t>
      </w:r>
      <w:r w:rsidR="008D44ED">
        <w:rPr>
          <w:bCs/>
          <w:sz w:val="28"/>
          <w:szCs w:val="28"/>
        </w:rPr>
        <w:t>.</w:t>
      </w:r>
    </w:p>
    <w:p w:rsidR="0025472D" w:rsidRPr="00577443" w:rsidRDefault="0025472D" w:rsidP="005D20CB">
      <w:pPr>
        <w:pStyle w:val="NormalWeb"/>
        <w:spacing w:before="120" w:beforeAutospacing="0" w:after="120" w:afterAutospacing="0" w:line="320" w:lineRule="atLeast"/>
        <w:ind w:firstLine="567"/>
        <w:jc w:val="both"/>
        <w:rPr>
          <w:b/>
          <w:bCs/>
          <w:color w:val="000000"/>
          <w:sz w:val="28"/>
          <w:szCs w:val="28"/>
          <w:lang w:val="pt-BR"/>
        </w:rPr>
      </w:pPr>
      <w:r w:rsidRPr="00577443">
        <w:rPr>
          <w:b/>
          <w:bCs/>
          <w:color w:val="000000"/>
          <w:sz w:val="28"/>
          <w:szCs w:val="28"/>
          <w:lang w:val="pt-BR"/>
        </w:rPr>
        <w:t>6</w:t>
      </w:r>
      <w:r w:rsidRPr="00924948">
        <w:rPr>
          <w:b/>
          <w:bCs/>
          <w:color w:val="000000"/>
          <w:sz w:val="28"/>
          <w:szCs w:val="28"/>
          <w:lang w:val="vi-VN"/>
        </w:rPr>
        <w:t>. Những thông tin cần được bảo mật</w:t>
      </w:r>
      <w:r w:rsidR="00746949" w:rsidRPr="00577443">
        <w:rPr>
          <w:b/>
          <w:bCs/>
          <w:color w:val="000000"/>
          <w:sz w:val="28"/>
          <w:szCs w:val="28"/>
          <w:lang w:val="pt-BR"/>
        </w:rPr>
        <w:t>:</w:t>
      </w:r>
      <w:r w:rsidR="005D20CB" w:rsidRPr="00577443">
        <w:rPr>
          <w:b/>
          <w:bCs/>
          <w:color w:val="000000"/>
          <w:sz w:val="28"/>
          <w:szCs w:val="28"/>
          <w:lang w:val="pt-BR"/>
        </w:rPr>
        <w:t xml:space="preserve"> </w:t>
      </w:r>
      <w:r w:rsidR="005D20CB" w:rsidRPr="00577443">
        <w:rPr>
          <w:bCs/>
          <w:color w:val="000000"/>
          <w:sz w:val="28"/>
          <w:szCs w:val="28"/>
          <w:lang w:val="pt-BR"/>
        </w:rPr>
        <w:t>Không.</w:t>
      </w:r>
    </w:p>
    <w:p w:rsidR="00A654DB" w:rsidRPr="00A37A42" w:rsidRDefault="0025472D" w:rsidP="005D20CB">
      <w:pPr>
        <w:pStyle w:val="NormalWeb"/>
        <w:spacing w:before="120" w:beforeAutospacing="0" w:after="120" w:afterAutospacing="0" w:line="320" w:lineRule="atLeast"/>
        <w:ind w:firstLine="567"/>
        <w:jc w:val="both"/>
        <w:rPr>
          <w:sz w:val="28"/>
          <w:szCs w:val="28"/>
          <w:lang w:val="pt-BR"/>
        </w:rPr>
      </w:pPr>
      <w:r w:rsidRPr="00577443">
        <w:rPr>
          <w:b/>
          <w:color w:val="000000"/>
          <w:sz w:val="28"/>
          <w:szCs w:val="28"/>
          <w:lang w:val="pt-BR"/>
        </w:rPr>
        <w:t>7</w:t>
      </w:r>
      <w:r w:rsidRPr="00924948">
        <w:rPr>
          <w:b/>
          <w:bCs/>
          <w:color w:val="000000"/>
          <w:sz w:val="28"/>
          <w:szCs w:val="28"/>
          <w:lang w:val="vi-VN"/>
        </w:rPr>
        <w:t>.  Các điều kiện cần thiết để áp dụng sáng kiến:</w:t>
      </w:r>
      <w:r w:rsidR="00A654DB" w:rsidRPr="00577443">
        <w:rPr>
          <w:b/>
          <w:bCs/>
          <w:color w:val="000000"/>
          <w:sz w:val="28"/>
          <w:szCs w:val="28"/>
          <w:lang w:val="pt-BR"/>
        </w:rPr>
        <w:t xml:space="preserve"> </w:t>
      </w:r>
      <w:r w:rsidR="000B697B">
        <w:rPr>
          <w:sz w:val="28"/>
          <w:szCs w:val="28"/>
          <w:lang w:val="pt-BR"/>
        </w:rPr>
        <w:t>C</w:t>
      </w:r>
      <w:r w:rsidR="00A654DB" w:rsidRPr="00A37A42">
        <w:rPr>
          <w:sz w:val="28"/>
          <w:szCs w:val="28"/>
          <w:lang w:val="pt-BR"/>
        </w:rPr>
        <w:t>ó dược liệ</w:t>
      </w:r>
      <w:r w:rsidR="00A654DB">
        <w:rPr>
          <w:sz w:val="28"/>
          <w:szCs w:val="28"/>
          <w:lang w:val="pt-BR"/>
        </w:rPr>
        <w:t xml:space="preserve">u </w:t>
      </w:r>
      <w:r w:rsidR="008D44ED">
        <w:rPr>
          <w:sz w:val="28"/>
          <w:szCs w:val="28"/>
          <w:lang w:val="pt-BR"/>
        </w:rPr>
        <w:t>Kê huyết đằng</w:t>
      </w:r>
      <w:r w:rsidR="00C97B50">
        <w:rPr>
          <w:sz w:val="28"/>
          <w:szCs w:val="28"/>
          <w:lang w:val="pt-BR"/>
        </w:rPr>
        <w:t xml:space="preserve"> và dược liệu Hu</w:t>
      </w:r>
      <w:r w:rsidR="00731E9F">
        <w:rPr>
          <w:sz w:val="28"/>
          <w:szCs w:val="28"/>
          <w:lang w:val="pt-BR"/>
        </w:rPr>
        <w:t>yết đằng và các dược liệu mang tên Kê huyết đằng</w:t>
      </w:r>
    </w:p>
    <w:p w:rsidR="00D37D75" w:rsidRPr="00331069" w:rsidRDefault="00D37D75" w:rsidP="005D20CB">
      <w:pPr>
        <w:pStyle w:val="NormalWeb"/>
        <w:spacing w:before="120" w:beforeAutospacing="0" w:after="120" w:afterAutospacing="0" w:line="320" w:lineRule="atLeast"/>
        <w:ind w:firstLine="567"/>
        <w:jc w:val="both"/>
        <w:rPr>
          <w:sz w:val="28"/>
          <w:szCs w:val="28"/>
          <w:lang w:val="pt-BR"/>
        </w:rPr>
      </w:pPr>
      <w:r w:rsidRPr="00577443">
        <w:rPr>
          <w:b/>
          <w:color w:val="000000"/>
          <w:sz w:val="28"/>
          <w:szCs w:val="28"/>
          <w:lang w:val="pt-BR"/>
        </w:rPr>
        <w:t>8</w:t>
      </w:r>
      <w:r w:rsidRPr="00924948">
        <w:rPr>
          <w:b/>
          <w:bCs/>
          <w:color w:val="000000"/>
          <w:sz w:val="28"/>
          <w:szCs w:val="28"/>
          <w:lang w:val="vi-VN"/>
        </w:rPr>
        <w:t xml:space="preserve">.  Đánh giá lợi ích thu được do áp dụng sáng kiến theo ý kiến của tác giả và theo ý kiến của </w:t>
      </w:r>
      <w:r w:rsidR="007A7A84" w:rsidRPr="00577443">
        <w:rPr>
          <w:b/>
          <w:bCs/>
          <w:color w:val="000000"/>
          <w:sz w:val="28"/>
          <w:szCs w:val="28"/>
          <w:lang w:val="pt-BR"/>
        </w:rPr>
        <w:t>đơn vị</w:t>
      </w:r>
      <w:r w:rsidRPr="00924948">
        <w:rPr>
          <w:b/>
          <w:bCs/>
          <w:color w:val="000000"/>
          <w:sz w:val="28"/>
          <w:szCs w:val="28"/>
          <w:lang w:val="vi-VN"/>
        </w:rPr>
        <w:t>:</w:t>
      </w:r>
      <w:r w:rsidR="00ED71AE">
        <w:rPr>
          <w:sz w:val="28"/>
          <w:szCs w:val="28"/>
          <w:lang w:val="pt-BR"/>
        </w:rPr>
        <w:t xml:space="preserve"> C</w:t>
      </w:r>
      <w:r w:rsidR="00331069" w:rsidRPr="00A37A42">
        <w:rPr>
          <w:sz w:val="28"/>
          <w:szCs w:val="28"/>
          <w:lang w:val="pt-BR"/>
        </w:rPr>
        <w:t xml:space="preserve">ung cấp và làm rõ hơn về Dược liệu </w:t>
      </w:r>
      <w:r w:rsidR="00C97B50">
        <w:rPr>
          <w:sz w:val="28"/>
          <w:szCs w:val="28"/>
          <w:lang w:val="pt-BR"/>
        </w:rPr>
        <w:t>Kê huyết đằng</w:t>
      </w:r>
      <w:r w:rsidR="00331069" w:rsidRPr="00A37A42">
        <w:rPr>
          <w:sz w:val="28"/>
          <w:szCs w:val="28"/>
          <w:lang w:val="pt-BR"/>
        </w:rPr>
        <w:t xml:space="preserve"> </w:t>
      </w:r>
      <w:r w:rsidR="00ED71AE">
        <w:rPr>
          <w:sz w:val="28"/>
          <w:szCs w:val="28"/>
          <w:lang w:val="pt-BR"/>
        </w:rPr>
        <w:t xml:space="preserve">về mặt </w:t>
      </w:r>
      <w:r w:rsidR="00C97B50">
        <w:rPr>
          <w:sz w:val="28"/>
          <w:szCs w:val="28"/>
          <w:lang w:val="pt-BR"/>
        </w:rPr>
        <w:t>hình thái,</w:t>
      </w:r>
      <w:r w:rsidR="00ED71AE">
        <w:rPr>
          <w:sz w:val="28"/>
          <w:szCs w:val="28"/>
          <w:lang w:val="pt-BR"/>
        </w:rPr>
        <w:t xml:space="preserve"> bột </w:t>
      </w:r>
      <w:r w:rsidR="00C97B50">
        <w:rPr>
          <w:sz w:val="28"/>
          <w:szCs w:val="28"/>
          <w:lang w:val="pt-BR"/>
        </w:rPr>
        <w:t xml:space="preserve">và sắc ký lớp mỏng </w:t>
      </w:r>
      <w:r w:rsidR="00331069" w:rsidRPr="00A37A42">
        <w:rPr>
          <w:sz w:val="28"/>
          <w:szCs w:val="28"/>
          <w:lang w:val="pt-BR"/>
        </w:rPr>
        <w:t>phục vụ cho</w:t>
      </w:r>
      <w:r w:rsidR="00E01266">
        <w:rPr>
          <w:sz w:val="28"/>
          <w:szCs w:val="28"/>
          <w:lang w:val="pt-BR"/>
        </w:rPr>
        <w:t xml:space="preserve"> công tác </w:t>
      </w:r>
      <w:r w:rsidR="00160B04">
        <w:rPr>
          <w:sz w:val="28"/>
          <w:szCs w:val="28"/>
          <w:lang w:val="pt-BR"/>
        </w:rPr>
        <w:t>k</w:t>
      </w:r>
      <w:r w:rsidR="00331069">
        <w:rPr>
          <w:sz w:val="28"/>
          <w:szCs w:val="28"/>
          <w:lang w:val="pt-BR"/>
        </w:rPr>
        <w:t>iểm ng</w:t>
      </w:r>
      <w:r w:rsidR="00160B04">
        <w:rPr>
          <w:sz w:val="28"/>
          <w:szCs w:val="28"/>
          <w:lang w:val="pt-BR"/>
        </w:rPr>
        <w:t>hiệm d</w:t>
      </w:r>
      <w:r w:rsidR="00C53C0F">
        <w:rPr>
          <w:sz w:val="28"/>
          <w:szCs w:val="28"/>
          <w:lang w:val="pt-BR"/>
        </w:rPr>
        <w:t xml:space="preserve">ược liệu, tránh </w:t>
      </w:r>
      <w:r w:rsidR="00331069">
        <w:rPr>
          <w:sz w:val="28"/>
          <w:szCs w:val="28"/>
          <w:lang w:val="pt-BR"/>
        </w:rPr>
        <w:t xml:space="preserve"> </w:t>
      </w:r>
      <w:r w:rsidR="00ED71AE">
        <w:rPr>
          <w:sz w:val="28"/>
          <w:szCs w:val="28"/>
          <w:lang w:val="pt-BR"/>
        </w:rPr>
        <w:t>nhầm lẫn giữa d</w:t>
      </w:r>
      <w:r w:rsidR="00331069">
        <w:rPr>
          <w:sz w:val="28"/>
          <w:szCs w:val="28"/>
          <w:lang w:val="pt-BR"/>
        </w:rPr>
        <w:t xml:space="preserve">ược liệu </w:t>
      </w:r>
      <w:r w:rsidR="00C97B50">
        <w:rPr>
          <w:sz w:val="28"/>
          <w:szCs w:val="28"/>
          <w:lang w:val="pt-BR"/>
        </w:rPr>
        <w:t>Kê huyết đằng</w:t>
      </w:r>
      <w:r w:rsidR="00ED71AE">
        <w:rPr>
          <w:sz w:val="28"/>
          <w:szCs w:val="28"/>
          <w:lang w:val="pt-BR"/>
        </w:rPr>
        <w:t xml:space="preserve"> với d</w:t>
      </w:r>
      <w:r w:rsidR="00C055D0">
        <w:rPr>
          <w:sz w:val="28"/>
          <w:szCs w:val="28"/>
          <w:lang w:val="pt-BR"/>
        </w:rPr>
        <w:t xml:space="preserve">ược liệu không đúng </w:t>
      </w:r>
      <w:r w:rsidR="00331069">
        <w:rPr>
          <w:sz w:val="28"/>
          <w:szCs w:val="28"/>
          <w:lang w:val="pt-BR"/>
        </w:rPr>
        <w:t xml:space="preserve"> </w:t>
      </w:r>
      <w:r w:rsidR="000645AD">
        <w:rPr>
          <w:sz w:val="28"/>
          <w:szCs w:val="28"/>
          <w:lang w:val="pt-BR"/>
        </w:rPr>
        <w:t xml:space="preserve">Kê huyết đằng </w:t>
      </w:r>
      <w:r w:rsidR="00331069">
        <w:rPr>
          <w:sz w:val="28"/>
          <w:szCs w:val="28"/>
          <w:lang w:val="pt-BR"/>
        </w:rPr>
        <w:t>lưu hành trên thị trường, đảm bảo cho công tác điều trị, chăm sóc sức khỏe nhân dân.</w:t>
      </w:r>
      <w:bookmarkStart w:id="0" w:name="_GoBack"/>
      <w:bookmarkEnd w:id="0"/>
    </w:p>
    <w:sectPr w:rsidR="00D37D75" w:rsidRPr="00331069" w:rsidSect="00081178">
      <w:headerReference w:type="default" r:id="rId9"/>
      <w:footerReference w:type="default" r:id="rId10"/>
      <w:pgSz w:w="11907" w:h="16840" w:code="9"/>
      <w:pgMar w:top="1134" w:right="851"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C06" w:rsidRDefault="00B42C06" w:rsidP="004118CC">
      <w:r>
        <w:separator/>
      </w:r>
    </w:p>
  </w:endnote>
  <w:endnote w:type="continuationSeparator" w:id="0">
    <w:p w:rsidR="00B42C06" w:rsidRDefault="00B42C06" w:rsidP="0041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E4" w:rsidRDefault="002C51E4">
    <w:pPr>
      <w:pStyle w:val="Footer"/>
      <w:jc w:val="right"/>
    </w:pPr>
  </w:p>
  <w:p w:rsidR="002C51E4" w:rsidRDefault="002C5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C06" w:rsidRDefault="00B42C06" w:rsidP="004118CC">
      <w:r>
        <w:separator/>
      </w:r>
    </w:p>
  </w:footnote>
  <w:footnote w:type="continuationSeparator" w:id="0">
    <w:p w:rsidR="00B42C06" w:rsidRDefault="00B42C06" w:rsidP="00411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183036"/>
      <w:docPartObj>
        <w:docPartGallery w:val="Page Numbers (Top of Page)"/>
        <w:docPartUnique/>
      </w:docPartObj>
    </w:sdtPr>
    <w:sdtEndPr>
      <w:rPr>
        <w:noProof/>
      </w:rPr>
    </w:sdtEndPr>
    <w:sdtContent>
      <w:p w:rsidR="00081178" w:rsidRDefault="00081178">
        <w:pPr>
          <w:pStyle w:val="Header"/>
          <w:jc w:val="center"/>
        </w:pPr>
        <w:r>
          <w:fldChar w:fldCharType="begin"/>
        </w:r>
        <w:r>
          <w:instrText xml:space="preserve"> PAGE   \* MERGEFORMAT </w:instrText>
        </w:r>
        <w:r>
          <w:fldChar w:fldCharType="separate"/>
        </w:r>
        <w:r w:rsidR="005118BB">
          <w:rPr>
            <w:noProof/>
          </w:rPr>
          <w:t>2</w:t>
        </w:r>
        <w:r>
          <w:rPr>
            <w:noProof/>
          </w:rPr>
          <w:fldChar w:fldCharType="end"/>
        </w:r>
      </w:p>
    </w:sdtContent>
  </w:sdt>
  <w:p w:rsidR="000A2CC3" w:rsidRDefault="000A2C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8CA"/>
    <w:multiLevelType w:val="hybridMultilevel"/>
    <w:tmpl w:val="F81CE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1295B"/>
    <w:multiLevelType w:val="hybridMultilevel"/>
    <w:tmpl w:val="2C90E372"/>
    <w:lvl w:ilvl="0" w:tplc="A0A0B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D7653"/>
    <w:multiLevelType w:val="hybridMultilevel"/>
    <w:tmpl w:val="44EEE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31110"/>
    <w:multiLevelType w:val="hybridMultilevel"/>
    <w:tmpl w:val="E9C83D1A"/>
    <w:lvl w:ilvl="0" w:tplc="FA0A15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487D39"/>
    <w:multiLevelType w:val="hybridMultilevel"/>
    <w:tmpl w:val="47BC5F30"/>
    <w:lvl w:ilvl="0" w:tplc="B0764C2A">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9CE2342"/>
    <w:multiLevelType w:val="hybridMultilevel"/>
    <w:tmpl w:val="9D822226"/>
    <w:lvl w:ilvl="0" w:tplc="363E79BC">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6">
    <w:nsid w:val="1F9E155F"/>
    <w:multiLevelType w:val="hybridMultilevel"/>
    <w:tmpl w:val="047AFDE0"/>
    <w:lvl w:ilvl="0" w:tplc="370077E8">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53279A"/>
    <w:multiLevelType w:val="hybridMultilevel"/>
    <w:tmpl w:val="CA8A9476"/>
    <w:lvl w:ilvl="0" w:tplc="8CCA9DE4">
      <w:start w:val="1"/>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nsid w:val="3E440556"/>
    <w:multiLevelType w:val="hybridMultilevel"/>
    <w:tmpl w:val="C25E3132"/>
    <w:lvl w:ilvl="0" w:tplc="019E53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0761A4"/>
    <w:multiLevelType w:val="hybridMultilevel"/>
    <w:tmpl w:val="9F18F4B8"/>
    <w:lvl w:ilvl="0" w:tplc="37007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CF69BC"/>
    <w:multiLevelType w:val="hybridMultilevel"/>
    <w:tmpl w:val="42865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1B5495"/>
    <w:multiLevelType w:val="hybridMultilevel"/>
    <w:tmpl w:val="50E4BCE6"/>
    <w:lvl w:ilvl="0" w:tplc="370077E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B87229"/>
    <w:multiLevelType w:val="hybridMultilevel"/>
    <w:tmpl w:val="87E83ED0"/>
    <w:lvl w:ilvl="0" w:tplc="F3C432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4"/>
  </w:num>
  <w:num w:numId="4">
    <w:abstractNumId w:val="9"/>
  </w:num>
  <w:num w:numId="5">
    <w:abstractNumId w:val="8"/>
  </w:num>
  <w:num w:numId="6">
    <w:abstractNumId w:val="5"/>
  </w:num>
  <w:num w:numId="7">
    <w:abstractNumId w:val="2"/>
  </w:num>
  <w:num w:numId="8">
    <w:abstractNumId w:val="11"/>
  </w:num>
  <w:num w:numId="9">
    <w:abstractNumId w:val="0"/>
  </w:num>
  <w:num w:numId="10">
    <w:abstractNumId w:val="6"/>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14FD"/>
    <w:rsid w:val="00010759"/>
    <w:rsid w:val="00012A0E"/>
    <w:rsid w:val="00014653"/>
    <w:rsid w:val="00015280"/>
    <w:rsid w:val="00017935"/>
    <w:rsid w:val="00017B68"/>
    <w:rsid w:val="0002214B"/>
    <w:rsid w:val="00025595"/>
    <w:rsid w:val="00027C2B"/>
    <w:rsid w:val="0003211F"/>
    <w:rsid w:val="00033AFB"/>
    <w:rsid w:val="0003532D"/>
    <w:rsid w:val="0003599A"/>
    <w:rsid w:val="000461D2"/>
    <w:rsid w:val="0004725E"/>
    <w:rsid w:val="00053041"/>
    <w:rsid w:val="0005401A"/>
    <w:rsid w:val="00054175"/>
    <w:rsid w:val="00054742"/>
    <w:rsid w:val="00055E27"/>
    <w:rsid w:val="000613EB"/>
    <w:rsid w:val="00062E09"/>
    <w:rsid w:val="000645AD"/>
    <w:rsid w:val="00070086"/>
    <w:rsid w:val="00081178"/>
    <w:rsid w:val="00081F5F"/>
    <w:rsid w:val="00090039"/>
    <w:rsid w:val="0009235A"/>
    <w:rsid w:val="000A1EBE"/>
    <w:rsid w:val="000A2CC3"/>
    <w:rsid w:val="000B4356"/>
    <w:rsid w:val="000B4BFA"/>
    <w:rsid w:val="000B5AE7"/>
    <w:rsid w:val="000B697B"/>
    <w:rsid w:val="000D1F36"/>
    <w:rsid w:val="000E7043"/>
    <w:rsid w:val="00101B17"/>
    <w:rsid w:val="00102633"/>
    <w:rsid w:val="00111946"/>
    <w:rsid w:val="00114495"/>
    <w:rsid w:val="001216F1"/>
    <w:rsid w:val="001333A7"/>
    <w:rsid w:val="00142C8C"/>
    <w:rsid w:val="00147817"/>
    <w:rsid w:val="00154B2A"/>
    <w:rsid w:val="00160B04"/>
    <w:rsid w:val="001638BA"/>
    <w:rsid w:val="00182BDF"/>
    <w:rsid w:val="00186E78"/>
    <w:rsid w:val="001B1265"/>
    <w:rsid w:val="001B2F6E"/>
    <w:rsid w:val="001B5451"/>
    <w:rsid w:val="001B5516"/>
    <w:rsid w:val="001C1081"/>
    <w:rsid w:val="001C1830"/>
    <w:rsid w:val="001C1F62"/>
    <w:rsid w:val="001C4F70"/>
    <w:rsid w:val="001D020C"/>
    <w:rsid w:val="001D323A"/>
    <w:rsid w:val="001E76EE"/>
    <w:rsid w:val="0020596B"/>
    <w:rsid w:val="00212894"/>
    <w:rsid w:val="00217608"/>
    <w:rsid w:val="002243D1"/>
    <w:rsid w:val="0025022F"/>
    <w:rsid w:val="002537EB"/>
    <w:rsid w:val="00254282"/>
    <w:rsid w:val="002542CB"/>
    <w:rsid w:val="0025472D"/>
    <w:rsid w:val="00254B86"/>
    <w:rsid w:val="00256E3B"/>
    <w:rsid w:val="00261D42"/>
    <w:rsid w:val="00261E69"/>
    <w:rsid w:val="002642F4"/>
    <w:rsid w:val="00284268"/>
    <w:rsid w:val="002A20B3"/>
    <w:rsid w:val="002A36F9"/>
    <w:rsid w:val="002A4C3E"/>
    <w:rsid w:val="002B2287"/>
    <w:rsid w:val="002B2ABD"/>
    <w:rsid w:val="002B5E2A"/>
    <w:rsid w:val="002B6F6F"/>
    <w:rsid w:val="002C51E4"/>
    <w:rsid w:val="002E0C3F"/>
    <w:rsid w:val="002E44DC"/>
    <w:rsid w:val="002F0410"/>
    <w:rsid w:val="002F0E47"/>
    <w:rsid w:val="002F3A5B"/>
    <w:rsid w:val="002F642F"/>
    <w:rsid w:val="00312A55"/>
    <w:rsid w:val="00312D5D"/>
    <w:rsid w:val="003154A8"/>
    <w:rsid w:val="00331069"/>
    <w:rsid w:val="003363C1"/>
    <w:rsid w:val="00351D38"/>
    <w:rsid w:val="003535BE"/>
    <w:rsid w:val="0036249F"/>
    <w:rsid w:val="00366B47"/>
    <w:rsid w:val="00377A43"/>
    <w:rsid w:val="00377C53"/>
    <w:rsid w:val="00386EEF"/>
    <w:rsid w:val="00392066"/>
    <w:rsid w:val="0039463A"/>
    <w:rsid w:val="0039476D"/>
    <w:rsid w:val="003A6C6B"/>
    <w:rsid w:val="003B1BEB"/>
    <w:rsid w:val="003C628E"/>
    <w:rsid w:val="003C6830"/>
    <w:rsid w:val="003E4DAA"/>
    <w:rsid w:val="003E5C67"/>
    <w:rsid w:val="003F0EB1"/>
    <w:rsid w:val="003F1521"/>
    <w:rsid w:val="003F33C4"/>
    <w:rsid w:val="003F4930"/>
    <w:rsid w:val="003F73C0"/>
    <w:rsid w:val="00406644"/>
    <w:rsid w:val="004118CC"/>
    <w:rsid w:val="00430567"/>
    <w:rsid w:val="0043477A"/>
    <w:rsid w:val="00436E9D"/>
    <w:rsid w:val="00441BDB"/>
    <w:rsid w:val="00451AD5"/>
    <w:rsid w:val="004553FE"/>
    <w:rsid w:val="00456391"/>
    <w:rsid w:val="0046047D"/>
    <w:rsid w:val="0048281E"/>
    <w:rsid w:val="0048741A"/>
    <w:rsid w:val="004921E6"/>
    <w:rsid w:val="00492378"/>
    <w:rsid w:val="004A0257"/>
    <w:rsid w:val="004A4AFB"/>
    <w:rsid w:val="004A4D09"/>
    <w:rsid w:val="004B4090"/>
    <w:rsid w:val="004B50CE"/>
    <w:rsid w:val="004C222B"/>
    <w:rsid w:val="004C3DF1"/>
    <w:rsid w:val="004C5333"/>
    <w:rsid w:val="004E20A7"/>
    <w:rsid w:val="004E34C3"/>
    <w:rsid w:val="004F1F46"/>
    <w:rsid w:val="004F3418"/>
    <w:rsid w:val="004F532C"/>
    <w:rsid w:val="0050076D"/>
    <w:rsid w:val="0050601D"/>
    <w:rsid w:val="00510670"/>
    <w:rsid w:val="005118BB"/>
    <w:rsid w:val="00515B1A"/>
    <w:rsid w:val="00516CAE"/>
    <w:rsid w:val="00523560"/>
    <w:rsid w:val="005317C1"/>
    <w:rsid w:val="00532C75"/>
    <w:rsid w:val="0054646A"/>
    <w:rsid w:val="00546B7F"/>
    <w:rsid w:val="00547EAF"/>
    <w:rsid w:val="0055489C"/>
    <w:rsid w:val="00555E3C"/>
    <w:rsid w:val="00565DED"/>
    <w:rsid w:val="00577443"/>
    <w:rsid w:val="00582BA4"/>
    <w:rsid w:val="00584D90"/>
    <w:rsid w:val="00596FB3"/>
    <w:rsid w:val="005A239F"/>
    <w:rsid w:val="005A7064"/>
    <w:rsid w:val="005C255C"/>
    <w:rsid w:val="005C2E67"/>
    <w:rsid w:val="005C7F02"/>
    <w:rsid w:val="005C7FF6"/>
    <w:rsid w:val="005D20CB"/>
    <w:rsid w:val="005D6A0A"/>
    <w:rsid w:val="005E56F0"/>
    <w:rsid w:val="005F156E"/>
    <w:rsid w:val="005F34B2"/>
    <w:rsid w:val="00601FF3"/>
    <w:rsid w:val="00605198"/>
    <w:rsid w:val="00605629"/>
    <w:rsid w:val="00605E9F"/>
    <w:rsid w:val="006100E0"/>
    <w:rsid w:val="00610ED1"/>
    <w:rsid w:val="00611D7B"/>
    <w:rsid w:val="00617F6D"/>
    <w:rsid w:val="00620D97"/>
    <w:rsid w:val="006322D3"/>
    <w:rsid w:val="0063372A"/>
    <w:rsid w:val="006364F3"/>
    <w:rsid w:val="00651D7A"/>
    <w:rsid w:val="00652584"/>
    <w:rsid w:val="00655673"/>
    <w:rsid w:val="00655BF1"/>
    <w:rsid w:val="00655D02"/>
    <w:rsid w:val="0066498F"/>
    <w:rsid w:val="0066544C"/>
    <w:rsid w:val="006779A7"/>
    <w:rsid w:val="00691C78"/>
    <w:rsid w:val="006933FB"/>
    <w:rsid w:val="006946D8"/>
    <w:rsid w:val="00694DC5"/>
    <w:rsid w:val="006965FE"/>
    <w:rsid w:val="006A1BAC"/>
    <w:rsid w:val="006A299E"/>
    <w:rsid w:val="006B0999"/>
    <w:rsid w:val="006B4A71"/>
    <w:rsid w:val="006B580D"/>
    <w:rsid w:val="006B6B78"/>
    <w:rsid w:val="006C3A58"/>
    <w:rsid w:val="006C483E"/>
    <w:rsid w:val="006D4198"/>
    <w:rsid w:val="006D5D2A"/>
    <w:rsid w:val="006E335B"/>
    <w:rsid w:val="006E387F"/>
    <w:rsid w:val="00700E48"/>
    <w:rsid w:val="00703839"/>
    <w:rsid w:val="00711470"/>
    <w:rsid w:val="00711DA1"/>
    <w:rsid w:val="00716E3F"/>
    <w:rsid w:val="00721182"/>
    <w:rsid w:val="007226F2"/>
    <w:rsid w:val="00724461"/>
    <w:rsid w:val="00724B97"/>
    <w:rsid w:val="00731E9F"/>
    <w:rsid w:val="00736E44"/>
    <w:rsid w:val="00744E43"/>
    <w:rsid w:val="00746949"/>
    <w:rsid w:val="00751715"/>
    <w:rsid w:val="00751E5B"/>
    <w:rsid w:val="007662DE"/>
    <w:rsid w:val="007719A6"/>
    <w:rsid w:val="00775506"/>
    <w:rsid w:val="00780FCF"/>
    <w:rsid w:val="00785C74"/>
    <w:rsid w:val="0078689C"/>
    <w:rsid w:val="00786E39"/>
    <w:rsid w:val="00787380"/>
    <w:rsid w:val="00790D2E"/>
    <w:rsid w:val="0079398A"/>
    <w:rsid w:val="007978DE"/>
    <w:rsid w:val="00797FE8"/>
    <w:rsid w:val="007A18F4"/>
    <w:rsid w:val="007A7A84"/>
    <w:rsid w:val="007B285E"/>
    <w:rsid w:val="007B38EC"/>
    <w:rsid w:val="007B7573"/>
    <w:rsid w:val="007C130D"/>
    <w:rsid w:val="007C5617"/>
    <w:rsid w:val="007C72FD"/>
    <w:rsid w:val="007C77B1"/>
    <w:rsid w:val="007E02F1"/>
    <w:rsid w:val="007F0775"/>
    <w:rsid w:val="007F27EA"/>
    <w:rsid w:val="007F2E4B"/>
    <w:rsid w:val="007F3867"/>
    <w:rsid w:val="00804699"/>
    <w:rsid w:val="00825B17"/>
    <w:rsid w:val="00830A83"/>
    <w:rsid w:val="00832C61"/>
    <w:rsid w:val="0084000C"/>
    <w:rsid w:val="00841092"/>
    <w:rsid w:val="008429AD"/>
    <w:rsid w:val="008434BE"/>
    <w:rsid w:val="008504DF"/>
    <w:rsid w:val="00857013"/>
    <w:rsid w:val="00861D85"/>
    <w:rsid w:val="008661F9"/>
    <w:rsid w:val="00873CF8"/>
    <w:rsid w:val="00875D47"/>
    <w:rsid w:val="00876D0C"/>
    <w:rsid w:val="00881047"/>
    <w:rsid w:val="0088535C"/>
    <w:rsid w:val="008860D6"/>
    <w:rsid w:val="00891A8D"/>
    <w:rsid w:val="008946DF"/>
    <w:rsid w:val="008966A4"/>
    <w:rsid w:val="008B06A8"/>
    <w:rsid w:val="008B1A93"/>
    <w:rsid w:val="008B3E8A"/>
    <w:rsid w:val="008B732F"/>
    <w:rsid w:val="008C0002"/>
    <w:rsid w:val="008D11D5"/>
    <w:rsid w:val="008D44ED"/>
    <w:rsid w:val="008D5D6C"/>
    <w:rsid w:val="008E2A5B"/>
    <w:rsid w:val="008E2A67"/>
    <w:rsid w:val="008F6C1D"/>
    <w:rsid w:val="00900885"/>
    <w:rsid w:val="009109D2"/>
    <w:rsid w:val="00913297"/>
    <w:rsid w:val="00920CA1"/>
    <w:rsid w:val="00924948"/>
    <w:rsid w:val="00934F0A"/>
    <w:rsid w:val="00935E15"/>
    <w:rsid w:val="009452CF"/>
    <w:rsid w:val="00950F34"/>
    <w:rsid w:val="00951361"/>
    <w:rsid w:val="00951D59"/>
    <w:rsid w:val="00956F49"/>
    <w:rsid w:val="009623B7"/>
    <w:rsid w:val="0097279C"/>
    <w:rsid w:val="0098057B"/>
    <w:rsid w:val="009914FD"/>
    <w:rsid w:val="00995B33"/>
    <w:rsid w:val="009A3D2D"/>
    <w:rsid w:val="009B22CF"/>
    <w:rsid w:val="009C79E5"/>
    <w:rsid w:val="009C7FD7"/>
    <w:rsid w:val="009D54F4"/>
    <w:rsid w:val="009E1F1F"/>
    <w:rsid w:val="009F4597"/>
    <w:rsid w:val="00A024F7"/>
    <w:rsid w:val="00A1149B"/>
    <w:rsid w:val="00A14B36"/>
    <w:rsid w:val="00A15DAC"/>
    <w:rsid w:val="00A171B6"/>
    <w:rsid w:val="00A23C82"/>
    <w:rsid w:val="00A23E7A"/>
    <w:rsid w:val="00A26CA7"/>
    <w:rsid w:val="00A270B5"/>
    <w:rsid w:val="00A27B7F"/>
    <w:rsid w:val="00A333CA"/>
    <w:rsid w:val="00A33551"/>
    <w:rsid w:val="00A33777"/>
    <w:rsid w:val="00A434DF"/>
    <w:rsid w:val="00A43E34"/>
    <w:rsid w:val="00A44784"/>
    <w:rsid w:val="00A45055"/>
    <w:rsid w:val="00A56A31"/>
    <w:rsid w:val="00A6186A"/>
    <w:rsid w:val="00A654DB"/>
    <w:rsid w:val="00A66E8F"/>
    <w:rsid w:val="00A76F89"/>
    <w:rsid w:val="00A81507"/>
    <w:rsid w:val="00A84D7E"/>
    <w:rsid w:val="00A85B20"/>
    <w:rsid w:val="00A86877"/>
    <w:rsid w:val="00A93B82"/>
    <w:rsid w:val="00A93BCB"/>
    <w:rsid w:val="00A93DF7"/>
    <w:rsid w:val="00AA12A2"/>
    <w:rsid w:val="00AC0966"/>
    <w:rsid w:val="00AC0C3F"/>
    <w:rsid w:val="00AC2C85"/>
    <w:rsid w:val="00AD3100"/>
    <w:rsid w:val="00AD41A9"/>
    <w:rsid w:val="00AD69B0"/>
    <w:rsid w:val="00AE36A6"/>
    <w:rsid w:val="00AE44DB"/>
    <w:rsid w:val="00AE5CD6"/>
    <w:rsid w:val="00AE7DB2"/>
    <w:rsid w:val="00AF1829"/>
    <w:rsid w:val="00AF22A6"/>
    <w:rsid w:val="00B009B7"/>
    <w:rsid w:val="00B00E6F"/>
    <w:rsid w:val="00B02E8C"/>
    <w:rsid w:val="00B030B9"/>
    <w:rsid w:val="00B044EE"/>
    <w:rsid w:val="00B0716C"/>
    <w:rsid w:val="00B10148"/>
    <w:rsid w:val="00B121CA"/>
    <w:rsid w:val="00B12B51"/>
    <w:rsid w:val="00B13DA2"/>
    <w:rsid w:val="00B2773D"/>
    <w:rsid w:val="00B36C7B"/>
    <w:rsid w:val="00B41BED"/>
    <w:rsid w:val="00B42C06"/>
    <w:rsid w:val="00B511E3"/>
    <w:rsid w:val="00B52238"/>
    <w:rsid w:val="00B54D64"/>
    <w:rsid w:val="00B63B38"/>
    <w:rsid w:val="00B667FF"/>
    <w:rsid w:val="00B71304"/>
    <w:rsid w:val="00B7699E"/>
    <w:rsid w:val="00B80D9E"/>
    <w:rsid w:val="00B83235"/>
    <w:rsid w:val="00B86873"/>
    <w:rsid w:val="00BA2B0F"/>
    <w:rsid w:val="00BA53BC"/>
    <w:rsid w:val="00BB4350"/>
    <w:rsid w:val="00BB50FC"/>
    <w:rsid w:val="00BB7799"/>
    <w:rsid w:val="00BC2498"/>
    <w:rsid w:val="00BC5AD2"/>
    <w:rsid w:val="00BC5F61"/>
    <w:rsid w:val="00BD155D"/>
    <w:rsid w:val="00BE18F2"/>
    <w:rsid w:val="00BE1BC8"/>
    <w:rsid w:val="00BF22ED"/>
    <w:rsid w:val="00BF37EA"/>
    <w:rsid w:val="00BF5994"/>
    <w:rsid w:val="00C0461E"/>
    <w:rsid w:val="00C055D0"/>
    <w:rsid w:val="00C25711"/>
    <w:rsid w:val="00C26208"/>
    <w:rsid w:val="00C338AB"/>
    <w:rsid w:val="00C33C26"/>
    <w:rsid w:val="00C36015"/>
    <w:rsid w:val="00C37384"/>
    <w:rsid w:val="00C454C9"/>
    <w:rsid w:val="00C511D1"/>
    <w:rsid w:val="00C51F2D"/>
    <w:rsid w:val="00C53537"/>
    <w:rsid w:val="00C53C0F"/>
    <w:rsid w:val="00C7129E"/>
    <w:rsid w:val="00C96C6D"/>
    <w:rsid w:val="00C97B50"/>
    <w:rsid w:val="00CA54EF"/>
    <w:rsid w:val="00CB1119"/>
    <w:rsid w:val="00CB4009"/>
    <w:rsid w:val="00CB7B6D"/>
    <w:rsid w:val="00CC4F23"/>
    <w:rsid w:val="00CC6C94"/>
    <w:rsid w:val="00CC7102"/>
    <w:rsid w:val="00CC741A"/>
    <w:rsid w:val="00CF0287"/>
    <w:rsid w:val="00CF3911"/>
    <w:rsid w:val="00CF5E54"/>
    <w:rsid w:val="00D15F1B"/>
    <w:rsid w:val="00D22A33"/>
    <w:rsid w:val="00D25149"/>
    <w:rsid w:val="00D2531F"/>
    <w:rsid w:val="00D36716"/>
    <w:rsid w:val="00D36762"/>
    <w:rsid w:val="00D37D75"/>
    <w:rsid w:val="00D41B0F"/>
    <w:rsid w:val="00D449C0"/>
    <w:rsid w:val="00D45DE7"/>
    <w:rsid w:val="00D51AFE"/>
    <w:rsid w:val="00D55094"/>
    <w:rsid w:val="00D70C75"/>
    <w:rsid w:val="00D74AE5"/>
    <w:rsid w:val="00D81080"/>
    <w:rsid w:val="00D848DB"/>
    <w:rsid w:val="00D86AA8"/>
    <w:rsid w:val="00D90573"/>
    <w:rsid w:val="00D9146A"/>
    <w:rsid w:val="00D91C20"/>
    <w:rsid w:val="00D95253"/>
    <w:rsid w:val="00DA12B4"/>
    <w:rsid w:val="00DA1979"/>
    <w:rsid w:val="00DA2ACB"/>
    <w:rsid w:val="00DA31EE"/>
    <w:rsid w:val="00DA61BF"/>
    <w:rsid w:val="00DB11CA"/>
    <w:rsid w:val="00DB29D2"/>
    <w:rsid w:val="00DB4AAC"/>
    <w:rsid w:val="00DB4D7A"/>
    <w:rsid w:val="00DB6C14"/>
    <w:rsid w:val="00DC528F"/>
    <w:rsid w:val="00DD76C3"/>
    <w:rsid w:val="00DE5A14"/>
    <w:rsid w:val="00DF5293"/>
    <w:rsid w:val="00E01266"/>
    <w:rsid w:val="00E01E7B"/>
    <w:rsid w:val="00E045FB"/>
    <w:rsid w:val="00E072CF"/>
    <w:rsid w:val="00E16246"/>
    <w:rsid w:val="00E1674B"/>
    <w:rsid w:val="00E17EDC"/>
    <w:rsid w:val="00E25621"/>
    <w:rsid w:val="00E3469B"/>
    <w:rsid w:val="00E34DF5"/>
    <w:rsid w:val="00E36888"/>
    <w:rsid w:val="00E52A92"/>
    <w:rsid w:val="00E56174"/>
    <w:rsid w:val="00E570F6"/>
    <w:rsid w:val="00E6033B"/>
    <w:rsid w:val="00E706CA"/>
    <w:rsid w:val="00E81E4B"/>
    <w:rsid w:val="00E861DC"/>
    <w:rsid w:val="00E87C35"/>
    <w:rsid w:val="00E90DD4"/>
    <w:rsid w:val="00E9304D"/>
    <w:rsid w:val="00E949FB"/>
    <w:rsid w:val="00E964D7"/>
    <w:rsid w:val="00E967A4"/>
    <w:rsid w:val="00E97052"/>
    <w:rsid w:val="00EA14AE"/>
    <w:rsid w:val="00EA25A1"/>
    <w:rsid w:val="00EA2F34"/>
    <w:rsid w:val="00EB03DE"/>
    <w:rsid w:val="00EB0C57"/>
    <w:rsid w:val="00EB1C0B"/>
    <w:rsid w:val="00EC0C03"/>
    <w:rsid w:val="00EC406D"/>
    <w:rsid w:val="00EC547B"/>
    <w:rsid w:val="00ED71AE"/>
    <w:rsid w:val="00EF252E"/>
    <w:rsid w:val="00EF694E"/>
    <w:rsid w:val="00F15D6A"/>
    <w:rsid w:val="00F20B86"/>
    <w:rsid w:val="00F25078"/>
    <w:rsid w:val="00F26BCB"/>
    <w:rsid w:val="00F276A3"/>
    <w:rsid w:val="00F301DA"/>
    <w:rsid w:val="00F45A34"/>
    <w:rsid w:val="00F4764C"/>
    <w:rsid w:val="00F52385"/>
    <w:rsid w:val="00F53484"/>
    <w:rsid w:val="00F55F01"/>
    <w:rsid w:val="00F63F84"/>
    <w:rsid w:val="00F668C7"/>
    <w:rsid w:val="00F702AB"/>
    <w:rsid w:val="00F70F7D"/>
    <w:rsid w:val="00F7201E"/>
    <w:rsid w:val="00F729C4"/>
    <w:rsid w:val="00F7327A"/>
    <w:rsid w:val="00F81CED"/>
    <w:rsid w:val="00F8513E"/>
    <w:rsid w:val="00F915F9"/>
    <w:rsid w:val="00F9361A"/>
    <w:rsid w:val="00FA3FAE"/>
    <w:rsid w:val="00FB7B9C"/>
    <w:rsid w:val="00FC1018"/>
    <w:rsid w:val="00FC14D7"/>
    <w:rsid w:val="00FC6019"/>
    <w:rsid w:val="00FD00C6"/>
    <w:rsid w:val="00FD3142"/>
    <w:rsid w:val="00FE3045"/>
    <w:rsid w:val="00FF3D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FD"/>
    <w:pPr>
      <w:spacing w:before="0"/>
    </w:pPr>
    <w:rPr>
      <w:rFonts w:eastAsia="Times New Roman" w:cs="Times New Roman"/>
      <w:bCs/>
      <w:szCs w:val="28"/>
    </w:rPr>
  </w:style>
  <w:style w:type="paragraph" w:styleId="Heading1">
    <w:name w:val="heading 1"/>
    <w:basedOn w:val="Normal"/>
    <w:next w:val="Normal"/>
    <w:link w:val="Heading1Char"/>
    <w:qFormat/>
    <w:rsid w:val="004118CC"/>
    <w:pPr>
      <w:keepNext/>
      <w:jc w:val="both"/>
      <w:outlineLvl w:val="0"/>
    </w:pPr>
    <w:rPr>
      <w:rFonts w:ascii=".VnTimeH" w:hAnsi=".VnTimeH"/>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14FD"/>
    <w:pPr>
      <w:spacing w:before="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semiHidden/>
    <w:rsid w:val="009914FD"/>
    <w:pPr>
      <w:spacing w:after="160" w:line="240" w:lineRule="exact"/>
    </w:pPr>
    <w:rPr>
      <w:rFonts w:ascii="Arial" w:hAnsi="Arial"/>
      <w:bCs w:val="0"/>
      <w:sz w:val="22"/>
      <w:szCs w:val="22"/>
    </w:rPr>
  </w:style>
  <w:style w:type="paragraph" w:styleId="BodyTextIndent">
    <w:name w:val="Body Text Indent"/>
    <w:basedOn w:val="Normal"/>
    <w:link w:val="BodyTextIndentChar"/>
    <w:rsid w:val="009914FD"/>
    <w:pPr>
      <w:ind w:firstLine="720"/>
    </w:pPr>
    <w:rPr>
      <w:rFonts w:ascii=".VnTime" w:hAnsi=".VnTime"/>
      <w:bCs w:val="0"/>
      <w:szCs w:val="20"/>
    </w:rPr>
  </w:style>
  <w:style w:type="character" w:customStyle="1" w:styleId="BodyTextIndentChar">
    <w:name w:val="Body Text Indent Char"/>
    <w:basedOn w:val="DefaultParagraphFont"/>
    <w:link w:val="BodyTextIndent"/>
    <w:rsid w:val="009914FD"/>
    <w:rPr>
      <w:rFonts w:ascii=".VnTime" w:eastAsia="Times New Roman" w:hAnsi=".VnTime" w:cs="Times New Roman"/>
      <w:szCs w:val="20"/>
    </w:rPr>
  </w:style>
  <w:style w:type="paragraph" w:styleId="ListParagraph">
    <w:name w:val="List Paragraph"/>
    <w:basedOn w:val="Normal"/>
    <w:uiPriority w:val="34"/>
    <w:qFormat/>
    <w:rsid w:val="0079398A"/>
    <w:pPr>
      <w:ind w:left="720"/>
      <w:contextualSpacing/>
    </w:pPr>
  </w:style>
  <w:style w:type="paragraph" w:styleId="BodyText">
    <w:name w:val="Body Text"/>
    <w:basedOn w:val="Normal"/>
    <w:link w:val="BodyTextChar"/>
    <w:uiPriority w:val="99"/>
    <w:unhideWhenUsed/>
    <w:rsid w:val="00C25711"/>
    <w:pPr>
      <w:spacing w:after="120"/>
    </w:pPr>
  </w:style>
  <w:style w:type="character" w:customStyle="1" w:styleId="BodyTextChar">
    <w:name w:val="Body Text Char"/>
    <w:basedOn w:val="DefaultParagraphFont"/>
    <w:link w:val="BodyText"/>
    <w:uiPriority w:val="99"/>
    <w:rsid w:val="00C25711"/>
    <w:rPr>
      <w:rFonts w:eastAsia="Times New Roman" w:cs="Times New Roman"/>
      <w:bCs/>
      <w:szCs w:val="28"/>
    </w:rPr>
  </w:style>
  <w:style w:type="paragraph" w:customStyle="1" w:styleId="CharCharCharCharCharCharCharCharCharCharCharCharCharCharCharChar">
    <w:name w:val="Char Char Char Char Char Char Char Char Char Char Char Char Char Char Char Char"/>
    <w:basedOn w:val="Normal"/>
    <w:semiHidden/>
    <w:rsid w:val="00C25711"/>
    <w:pPr>
      <w:spacing w:after="160" w:line="240" w:lineRule="exact"/>
    </w:pPr>
    <w:rPr>
      <w:rFonts w:ascii="Arial" w:hAnsi="Arial"/>
      <w:bCs w:val="0"/>
      <w:sz w:val="22"/>
      <w:szCs w:val="22"/>
    </w:rPr>
  </w:style>
  <w:style w:type="paragraph" w:styleId="NormalWeb">
    <w:name w:val="Normal (Web)"/>
    <w:basedOn w:val="Normal"/>
    <w:rsid w:val="00532C75"/>
    <w:pPr>
      <w:spacing w:before="100" w:beforeAutospacing="1" w:after="100" w:afterAutospacing="1"/>
    </w:pPr>
    <w:rPr>
      <w:bCs w:val="0"/>
      <w:sz w:val="24"/>
      <w:szCs w:val="24"/>
    </w:rPr>
  </w:style>
  <w:style w:type="character" w:customStyle="1" w:styleId="Heading1Char">
    <w:name w:val="Heading 1 Char"/>
    <w:basedOn w:val="DefaultParagraphFont"/>
    <w:link w:val="Heading1"/>
    <w:rsid w:val="004118CC"/>
    <w:rPr>
      <w:rFonts w:ascii=".VnTimeH" w:eastAsia="Times New Roman" w:hAnsi=".VnTimeH" w:cs="Times New Roman"/>
      <w:b/>
      <w:bCs/>
      <w:sz w:val="26"/>
      <w:szCs w:val="24"/>
    </w:rPr>
  </w:style>
  <w:style w:type="paragraph" w:styleId="FootnoteText">
    <w:name w:val="footnote text"/>
    <w:basedOn w:val="Normal"/>
    <w:link w:val="FootnoteTextChar"/>
    <w:semiHidden/>
    <w:rsid w:val="004118CC"/>
    <w:rPr>
      <w:bCs w:val="0"/>
      <w:sz w:val="20"/>
      <w:szCs w:val="20"/>
    </w:rPr>
  </w:style>
  <w:style w:type="character" w:customStyle="1" w:styleId="FootnoteTextChar">
    <w:name w:val="Footnote Text Char"/>
    <w:basedOn w:val="DefaultParagraphFont"/>
    <w:link w:val="FootnoteText"/>
    <w:semiHidden/>
    <w:rsid w:val="004118CC"/>
    <w:rPr>
      <w:rFonts w:eastAsia="Times New Roman" w:cs="Times New Roman"/>
      <w:sz w:val="20"/>
      <w:szCs w:val="20"/>
    </w:rPr>
  </w:style>
  <w:style w:type="character" w:styleId="FootnoteReference">
    <w:name w:val="footnote reference"/>
    <w:basedOn w:val="DefaultParagraphFont"/>
    <w:semiHidden/>
    <w:rsid w:val="004118CC"/>
    <w:rPr>
      <w:vertAlign w:val="superscript"/>
    </w:rPr>
  </w:style>
  <w:style w:type="paragraph" w:styleId="Header">
    <w:name w:val="header"/>
    <w:basedOn w:val="Normal"/>
    <w:link w:val="HeaderChar"/>
    <w:uiPriority w:val="99"/>
    <w:unhideWhenUsed/>
    <w:rsid w:val="002C51E4"/>
    <w:pPr>
      <w:tabs>
        <w:tab w:val="center" w:pos="4680"/>
        <w:tab w:val="right" w:pos="9360"/>
      </w:tabs>
    </w:pPr>
  </w:style>
  <w:style w:type="character" w:customStyle="1" w:styleId="HeaderChar">
    <w:name w:val="Header Char"/>
    <w:basedOn w:val="DefaultParagraphFont"/>
    <w:link w:val="Header"/>
    <w:uiPriority w:val="99"/>
    <w:rsid w:val="002C51E4"/>
    <w:rPr>
      <w:rFonts w:eastAsia="Times New Roman" w:cs="Times New Roman"/>
      <w:bCs/>
      <w:szCs w:val="28"/>
    </w:rPr>
  </w:style>
  <w:style w:type="paragraph" w:styleId="Footer">
    <w:name w:val="footer"/>
    <w:basedOn w:val="Normal"/>
    <w:link w:val="FooterChar"/>
    <w:uiPriority w:val="99"/>
    <w:unhideWhenUsed/>
    <w:rsid w:val="002C51E4"/>
    <w:pPr>
      <w:tabs>
        <w:tab w:val="center" w:pos="4680"/>
        <w:tab w:val="right" w:pos="9360"/>
      </w:tabs>
    </w:pPr>
  </w:style>
  <w:style w:type="character" w:customStyle="1" w:styleId="FooterChar">
    <w:name w:val="Footer Char"/>
    <w:basedOn w:val="DefaultParagraphFont"/>
    <w:link w:val="Footer"/>
    <w:uiPriority w:val="99"/>
    <w:rsid w:val="002C51E4"/>
    <w:rPr>
      <w:rFonts w:eastAsia="Times New Roman" w:cs="Times New Roman"/>
      <w:bCs/>
      <w:szCs w:val="28"/>
    </w:rPr>
  </w:style>
  <w:style w:type="paragraph" w:styleId="BalloonText">
    <w:name w:val="Balloon Text"/>
    <w:basedOn w:val="Normal"/>
    <w:link w:val="BalloonTextChar"/>
    <w:uiPriority w:val="99"/>
    <w:semiHidden/>
    <w:unhideWhenUsed/>
    <w:rsid w:val="00F729C4"/>
    <w:rPr>
      <w:rFonts w:ascii="Tahoma" w:hAnsi="Tahoma" w:cs="Tahoma"/>
      <w:sz w:val="16"/>
      <w:szCs w:val="16"/>
    </w:rPr>
  </w:style>
  <w:style w:type="character" w:customStyle="1" w:styleId="BalloonTextChar">
    <w:name w:val="Balloon Text Char"/>
    <w:basedOn w:val="DefaultParagraphFont"/>
    <w:link w:val="BalloonText"/>
    <w:uiPriority w:val="99"/>
    <w:semiHidden/>
    <w:rsid w:val="00F729C4"/>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FD"/>
    <w:pPr>
      <w:spacing w:before="0"/>
    </w:pPr>
    <w:rPr>
      <w:rFonts w:eastAsia="Times New Roman" w:cs="Times New Roman"/>
      <w:bCs/>
      <w:szCs w:val="28"/>
    </w:rPr>
  </w:style>
  <w:style w:type="paragraph" w:styleId="Heading1">
    <w:name w:val="heading 1"/>
    <w:basedOn w:val="Normal"/>
    <w:next w:val="Normal"/>
    <w:link w:val="Heading1Char"/>
    <w:qFormat/>
    <w:rsid w:val="004118CC"/>
    <w:pPr>
      <w:keepNext/>
      <w:jc w:val="both"/>
      <w:outlineLvl w:val="0"/>
    </w:pPr>
    <w:rPr>
      <w:rFonts w:ascii=".VnTimeH" w:hAnsi=".VnTimeH"/>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14FD"/>
    <w:pPr>
      <w:spacing w:before="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semiHidden/>
    <w:rsid w:val="009914FD"/>
    <w:pPr>
      <w:spacing w:after="160" w:line="240" w:lineRule="exact"/>
    </w:pPr>
    <w:rPr>
      <w:rFonts w:ascii="Arial" w:hAnsi="Arial"/>
      <w:bCs w:val="0"/>
      <w:sz w:val="22"/>
      <w:szCs w:val="22"/>
    </w:rPr>
  </w:style>
  <w:style w:type="paragraph" w:styleId="BodyTextIndent">
    <w:name w:val="Body Text Indent"/>
    <w:basedOn w:val="Normal"/>
    <w:link w:val="BodyTextIndentChar"/>
    <w:rsid w:val="009914FD"/>
    <w:pPr>
      <w:ind w:firstLine="720"/>
    </w:pPr>
    <w:rPr>
      <w:rFonts w:ascii=".VnTime" w:hAnsi=".VnTime"/>
      <w:bCs w:val="0"/>
      <w:szCs w:val="20"/>
    </w:rPr>
  </w:style>
  <w:style w:type="character" w:customStyle="1" w:styleId="BodyTextIndentChar">
    <w:name w:val="Body Text Indent Char"/>
    <w:basedOn w:val="DefaultParagraphFont"/>
    <w:link w:val="BodyTextIndent"/>
    <w:rsid w:val="009914FD"/>
    <w:rPr>
      <w:rFonts w:ascii=".VnTime" w:eastAsia="Times New Roman" w:hAnsi=".VnTime" w:cs="Times New Roman"/>
      <w:szCs w:val="20"/>
    </w:rPr>
  </w:style>
  <w:style w:type="paragraph" w:styleId="ListParagraph">
    <w:name w:val="List Paragraph"/>
    <w:basedOn w:val="Normal"/>
    <w:uiPriority w:val="34"/>
    <w:qFormat/>
    <w:rsid w:val="0079398A"/>
    <w:pPr>
      <w:ind w:left="720"/>
      <w:contextualSpacing/>
    </w:pPr>
  </w:style>
  <w:style w:type="paragraph" w:styleId="BodyText">
    <w:name w:val="Body Text"/>
    <w:basedOn w:val="Normal"/>
    <w:link w:val="BodyTextChar"/>
    <w:uiPriority w:val="99"/>
    <w:unhideWhenUsed/>
    <w:rsid w:val="00C25711"/>
    <w:pPr>
      <w:spacing w:after="120"/>
    </w:pPr>
  </w:style>
  <w:style w:type="character" w:customStyle="1" w:styleId="BodyTextChar">
    <w:name w:val="Body Text Char"/>
    <w:basedOn w:val="DefaultParagraphFont"/>
    <w:link w:val="BodyText"/>
    <w:uiPriority w:val="99"/>
    <w:rsid w:val="00C25711"/>
    <w:rPr>
      <w:rFonts w:eastAsia="Times New Roman" w:cs="Times New Roman"/>
      <w:bCs/>
      <w:szCs w:val="28"/>
    </w:rPr>
  </w:style>
  <w:style w:type="paragraph" w:customStyle="1" w:styleId="CharCharCharCharCharCharCharCharCharCharCharCharCharCharCharChar">
    <w:name w:val="Char Char Char Char Char Char Char Char Char Char Char Char Char Char Char Char"/>
    <w:basedOn w:val="Normal"/>
    <w:semiHidden/>
    <w:rsid w:val="00C25711"/>
    <w:pPr>
      <w:spacing w:after="160" w:line="240" w:lineRule="exact"/>
    </w:pPr>
    <w:rPr>
      <w:rFonts w:ascii="Arial" w:hAnsi="Arial"/>
      <w:bCs w:val="0"/>
      <w:sz w:val="22"/>
      <w:szCs w:val="22"/>
    </w:rPr>
  </w:style>
  <w:style w:type="paragraph" w:styleId="NormalWeb">
    <w:name w:val="Normal (Web)"/>
    <w:basedOn w:val="Normal"/>
    <w:rsid w:val="00532C75"/>
    <w:pPr>
      <w:spacing w:before="100" w:beforeAutospacing="1" w:after="100" w:afterAutospacing="1"/>
    </w:pPr>
    <w:rPr>
      <w:bCs w:val="0"/>
      <w:sz w:val="24"/>
      <w:szCs w:val="24"/>
    </w:rPr>
  </w:style>
  <w:style w:type="character" w:customStyle="1" w:styleId="Heading1Char">
    <w:name w:val="Heading 1 Char"/>
    <w:basedOn w:val="DefaultParagraphFont"/>
    <w:link w:val="Heading1"/>
    <w:rsid w:val="004118CC"/>
    <w:rPr>
      <w:rFonts w:ascii=".VnTimeH" w:eastAsia="Times New Roman" w:hAnsi=".VnTimeH" w:cs="Times New Roman"/>
      <w:b/>
      <w:bCs/>
      <w:sz w:val="26"/>
      <w:szCs w:val="24"/>
    </w:rPr>
  </w:style>
  <w:style w:type="paragraph" w:styleId="FootnoteText">
    <w:name w:val="footnote text"/>
    <w:basedOn w:val="Normal"/>
    <w:link w:val="FootnoteTextChar"/>
    <w:semiHidden/>
    <w:rsid w:val="004118CC"/>
    <w:rPr>
      <w:bCs w:val="0"/>
      <w:sz w:val="20"/>
      <w:szCs w:val="20"/>
    </w:rPr>
  </w:style>
  <w:style w:type="character" w:customStyle="1" w:styleId="FootnoteTextChar">
    <w:name w:val="Footnote Text Char"/>
    <w:basedOn w:val="DefaultParagraphFont"/>
    <w:link w:val="FootnoteText"/>
    <w:semiHidden/>
    <w:rsid w:val="004118CC"/>
    <w:rPr>
      <w:rFonts w:eastAsia="Times New Roman" w:cs="Times New Roman"/>
      <w:sz w:val="20"/>
      <w:szCs w:val="20"/>
    </w:rPr>
  </w:style>
  <w:style w:type="character" w:styleId="FootnoteReference">
    <w:name w:val="footnote reference"/>
    <w:basedOn w:val="DefaultParagraphFont"/>
    <w:semiHidden/>
    <w:rsid w:val="004118CC"/>
    <w:rPr>
      <w:vertAlign w:val="superscript"/>
    </w:rPr>
  </w:style>
  <w:style w:type="paragraph" w:styleId="Header">
    <w:name w:val="header"/>
    <w:basedOn w:val="Normal"/>
    <w:link w:val="HeaderChar"/>
    <w:uiPriority w:val="99"/>
    <w:unhideWhenUsed/>
    <w:rsid w:val="002C51E4"/>
    <w:pPr>
      <w:tabs>
        <w:tab w:val="center" w:pos="4680"/>
        <w:tab w:val="right" w:pos="9360"/>
      </w:tabs>
    </w:pPr>
  </w:style>
  <w:style w:type="character" w:customStyle="1" w:styleId="HeaderChar">
    <w:name w:val="Header Char"/>
    <w:basedOn w:val="DefaultParagraphFont"/>
    <w:link w:val="Header"/>
    <w:uiPriority w:val="99"/>
    <w:rsid w:val="002C51E4"/>
    <w:rPr>
      <w:rFonts w:eastAsia="Times New Roman" w:cs="Times New Roman"/>
      <w:bCs/>
      <w:szCs w:val="28"/>
    </w:rPr>
  </w:style>
  <w:style w:type="paragraph" w:styleId="Footer">
    <w:name w:val="footer"/>
    <w:basedOn w:val="Normal"/>
    <w:link w:val="FooterChar"/>
    <w:uiPriority w:val="99"/>
    <w:unhideWhenUsed/>
    <w:rsid w:val="002C51E4"/>
    <w:pPr>
      <w:tabs>
        <w:tab w:val="center" w:pos="4680"/>
        <w:tab w:val="right" w:pos="9360"/>
      </w:tabs>
    </w:pPr>
  </w:style>
  <w:style w:type="character" w:customStyle="1" w:styleId="FooterChar">
    <w:name w:val="Footer Char"/>
    <w:basedOn w:val="DefaultParagraphFont"/>
    <w:link w:val="Footer"/>
    <w:uiPriority w:val="99"/>
    <w:rsid w:val="002C51E4"/>
    <w:rPr>
      <w:rFonts w:eastAsia="Times New Roman" w:cs="Times New Roman"/>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9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C173E-9347-4D3D-BED7-D62C1162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cmt</dc:creator>
  <cp:lastModifiedBy>MERCURY</cp:lastModifiedBy>
  <cp:revision>13</cp:revision>
  <cp:lastPrinted>2020-12-01T02:49:00Z</cp:lastPrinted>
  <dcterms:created xsi:type="dcterms:W3CDTF">2020-11-25T09:39:00Z</dcterms:created>
  <dcterms:modified xsi:type="dcterms:W3CDTF">2020-12-25T00:57:00Z</dcterms:modified>
</cp:coreProperties>
</file>