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D6" w:rsidRPr="001822E7" w:rsidRDefault="00487ED6" w:rsidP="00487ED6">
      <w:pPr>
        <w:jc w:val="center"/>
        <w:rPr>
          <w:iCs/>
          <w:color w:val="000000"/>
          <w:lang w:val="vi-VN"/>
        </w:rPr>
      </w:pPr>
      <w:r w:rsidRPr="001822E7">
        <w:rPr>
          <w:b/>
          <w:lang w:val="vi-VN"/>
        </w:rPr>
        <w:t>CỘNG HOÀ XÃ HỘI CHỦ NGHĨA VIỆT NAM</w:t>
      </w:r>
    </w:p>
    <w:p w:rsidR="00487ED6" w:rsidRPr="001822E7" w:rsidRDefault="00487ED6" w:rsidP="00487ED6">
      <w:pPr>
        <w:jc w:val="center"/>
        <w:rPr>
          <w:b/>
        </w:rPr>
      </w:pPr>
      <w:r w:rsidRPr="001822E7">
        <w:rPr>
          <w:b/>
        </w:rPr>
        <w:t>Độc lập - Tự do - Hạnh phúc</w:t>
      </w:r>
    </w:p>
    <w:p w:rsidR="00487ED6" w:rsidRPr="001822E7" w:rsidRDefault="000577F9" w:rsidP="00487ED6">
      <w:pPr>
        <w:jc w:val="center"/>
        <w:rPr>
          <w:b/>
          <w:i/>
        </w:rPr>
      </w:pPr>
      <w:r>
        <w:rPr>
          <w:b/>
          <w:i/>
          <w:noProof/>
        </w:rPr>
        <w:pict>
          <v:line id="Line 2" o:spid="_x0000_s1026" style="position:absolute;left:0;text-align:left;z-index:251660288;visibility:visible" from="158.8pt,1.4pt" to="32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zb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m6mE5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AsF9wE2gAAAAcBAAAPAAAAZHJzL2Rvd25yZXYueG1sTI7BTsMwEETvSPyDtUhcKuo00ApC&#10;NhUCcuNCAXHdxksSEa/T2G1Dv74uFzg+zWjm5cvRdmrHg2+dIMymCSiWyplWaoT3t/LqFpQPJIY6&#10;J4zwwx6WxflZTplxe3nl3SrUKo6IzwihCaHPtPZVw5b81PUsMftyg6UQcai1GWgfx22n0yRZaEut&#10;xIeGen5suPpebS2CLz94Ux4m1ST5vK4dp5unl2dCvLwYH+5BBR7DXxlO+lEdiui0dlsxXnUI6d18&#10;HqsINzNQMV+kJ17/si5y/d+/OAIAAP//AwBQSwECLQAUAAYACAAAACEAtoM4kv4AAADhAQAAEwAA&#10;AAAAAAAAAAAAAAAAAAAAW0NvbnRlbnRfVHlwZXNdLnhtbFBLAQItABQABgAIAAAAIQA4/SH/1gAA&#10;AJQBAAALAAAAAAAAAAAAAAAAAC8BAABfcmVscy8ucmVsc1BLAQItABQABgAIAAAAIQBFzFzbEQIA&#10;ACgEAAAOAAAAAAAAAAAAAAAAAC4CAABkcnMvZTJvRG9jLnhtbFBLAQItABQABgAIAAAAIQAsF9wE&#10;2gAAAAcBAAAPAAAAAAAAAAAAAAAAAGsEAABkcnMvZG93bnJldi54bWxQSwUGAAAAAAQABADzAAAA&#10;cgUAAAAA&#10;"/>
        </w:pict>
      </w:r>
    </w:p>
    <w:p w:rsidR="00487ED6" w:rsidRPr="001822E7" w:rsidRDefault="00487ED6" w:rsidP="00487ED6">
      <w:pPr>
        <w:pStyle w:val="NormalWeb"/>
        <w:spacing w:before="0" w:beforeAutospacing="0" w:after="0" w:afterAutospacing="0"/>
        <w:jc w:val="center"/>
        <w:rPr>
          <w:b/>
          <w:color w:val="000000"/>
          <w:sz w:val="28"/>
          <w:szCs w:val="28"/>
        </w:rPr>
      </w:pPr>
      <w:r w:rsidRPr="001822E7">
        <w:rPr>
          <w:b/>
          <w:color w:val="000000"/>
          <w:sz w:val="28"/>
          <w:szCs w:val="28"/>
        </w:rPr>
        <w:t>ĐƠN YÊU CẦU CÔNG NHẬN SÁNG KIẾN</w:t>
      </w:r>
    </w:p>
    <w:p w:rsidR="00487ED6" w:rsidRPr="001822E7" w:rsidRDefault="00487ED6" w:rsidP="00487ED6">
      <w:pPr>
        <w:pStyle w:val="NormalWeb"/>
        <w:spacing w:before="0" w:beforeAutospacing="0" w:after="0" w:afterAutospacing="0"/>
        <w:jc w:val="center"/>
        <w:rPr>
          <w:b/>
          <w:color w:val="000000"/>
          <w:sz w:val="28"/>
          <w:szCs w:val="28"/>
        </w:rPr>
      </w:pPr>
      <w:r w:rsidRPr="001822E7">
        <w:rPr>
          <w:b/>
          <w:color w:val="000000"/>
          <w:sz w:val="28"/>
          <w:szCs w:val="28"/>
        </w:rPr>
        <w:t>CÓ TÁC DỤNG, ẢNH HƯỞNG ĐỐI VỚI CƠ SỞ</w:t>
      </w:r>
    </w:p>
    <w:p w:rsidR="00487ED6" w:rsidRPr="001822E7" w:rsidRDefault="00487ED6" w:rsidP="00487ED6">
      <w:pPr>
        <w:pStyle w:val="NormalWeb"/>
        <w:spacing w:before="0" w:beforeAutospacing="0" w:after="0" w:afterAutospacing="0"/>
        <w:ind w:left="1440"/>
        <w:rPr>
          <w:color w:val="000000"/>
          <w:sz w:val="28"/>
          <w:szCs w:val="28"/>
        </w:rPr>
      </w:pPr>
    </w:p>
    <w:p w:rsidR="009007F8" w:rsidRPr="0096106C" w:rsidRDefault="009007F8" w:rsidP="004C0934">
      <w:pPr>
        <w:pStyle w:val="NormalWeb"/>
        <w:spacing w:before="120" w:beforeAutospacing="0" w:after="120" w:afterAutospacing="0"/>
        <w:ind w:firstLine="562"/>
        <w:jc w:val="both"/>
        <w:rPr>
          <w:sz w:val="28"/>
          <w:szCs w:val="28"/>
        </w:rPr>
      </w:pPr>
    </w:p>
    <w:p w:rsidR="006F2444" w:rsidRPr="006F2444" w:rsidRDefault="00487ED6" w:rsidP="006F2444">
      <w:pPr>
        <w:pStyle w:val="ListParagraph"/>
        <w:numPr>
          <w:ilvl w:val="0"/>
          <w:numId w:val="3"/>
        </w:numPr>
        <w:shd w:val="clear" w:color="auto" w:fill="FFFFFF"/>
        <w:spacing w:before="120" w:after="120"/>
        <w:jc w:val="both"/>
        <w:rPr>
          <w:color w:val="000000"/>
        </w:rPr>
      </w:pPr>
      <w:r w:rsidRPr="006F2444">
        <w:rPr>
          <w:b/>
          <w:color w:val="000000"/>
        </w:rPr>
        <w:t>Tên sáng kiến</w:t>
      </w:r>
      <w:r w:rsidR="006F2444" w:rsidRPr="006F2444">
        <w:rPr>
          <w:b/>
          <w:color w:val="000000"/>
        </w:rPr>
        <w:t xml:space="preserve"> và những người tham gia</w:t>
      </w:r>
      <w:r w:rsidRPr="006F2444">
        <w:rPr>
          <w:color w:val="000000"/>
        </w:rPr>
        <w:t xml:space="preserve">: </w:t>
      </w:r>
    </w:p>
    <w:p w:rsidR="00F10F70" w:rsidRPr="00271D01" w:rsidRDefault="006F2444" w:rsidP="006F2444">
      <w:pPr>
        <w:shd w:val="clear" w:color="auto" w:fill="FFFFFF"/>
        <w:spacing w:before="120" w:after="120"/>
        <w:ind w:firstLine="720"/>
        <w:jc w:val="both"/>
        <w:rPr>
          <w:i/>
          <w:shd w:val="clear" w:color="auto" w:fill="FFFFFF"/>
        </w:rPr>
      </w:pPr>
      <w:r>
        <w:rPr>
          <w:shd w:val="clear" w:color="auto" w:fill="FFFFFF"/>
        </w:rPr>
        <w:t xml:space="preserve">- Giải pháp: </w:t>
      </w:r>
      <w:r w:rsidRPr="00271D01">
        <w:rPr>
          <w:i/>
          <w:shd w:val="clear" w:color="auto" w:fill="FFFFFF"/>
        </w:rPr>
        <w:t>“</w:t>
      </w:r>
      <w:r w:rsidR="00CD684D" w:rsidRPr="00271D01">
        <w:rPr>
          <w:i/>
          <w:shd w:val="clear" w:color="auto" w:fill="FFFFFF"/>
        </w:rPr>
        <w:t xml:space="preserve">Phương án phân luồng, sàng lọc bệnh nhân nghi COVID-19 </w:t>
      </w:r>
      <w:r w:rsidR="00F10F70" w:rsidRPr="00271D01">
        <w:rPr>
          <w:i/>
          <w:shd w:val="clear" w:color="auto" w:fill="FFFFFF"/>
        </w:rPr>
        <w:t xml:space="preserve"> năm 2020</w:t>
      </w:r>
      <w:r w:rsidRPr="00271D01">
        <w:rPr>
          <w:i/>
          <w:shd w:val="clear" w:color="auto" w:fill="FFFFFF"/>
        </w:rPr>
        <w:t>”</w:t>
      </w:r>
      <w:r w:rsidR="00F10F70" w:rsidRPr="00271D01">
        <w:rPr>
          <w:i/>
          <w:shd w:val="clear" w:color="auto" w:fill="FFFFFF"/>
        </w:rPr>
        <w:t>.</w:t>
      </w:r>
    </w:p>
    <w:p w:rsidR="00233E08" w:rsidRPr="006C5031" w:rsidRDefault="00233E08" w:rsidP="006C5031">
      <w:pPr>
        <w:shd w:val="clear" w:color="auto" w:fill="FFFFFF"/>
        <w:spacing w:before="120" w:after="120"/>
        <w:ind w:firstLine="720"/>
        <w:jc w:val="both"/>
        <w:rPr>
          <w:shd w:val="clear" w:color="auto" w:fill="FFFFFF"/>
          <w:lang w:val="fr-FR"/>
        </w:rPr>
      </w:pPr>
      <w:r>
        <w:rPr>
          <w:shd w:val="clear" w:color="auto" w:fill="FFFFFF"/>
        </w:rPr>
        <w:t xml:space="preserve">- Tác giả: </w:t>
      </w:r>
      <w:r w:rsidR="006C5031">
        <w:rPr>
          <w:shd w:val="clear" w:color="auto" w:fill="FFFFFF"/>
        </w:rPr>
        <w:t xml:space="preserve">BS. </w:t>
      </w:r>
      <w:r>
        <w:rPr>
          <w:shd w:val="clear" w:color="auto" w:fill="FFFFFF"/>
        </w:rPr>
        <w:t>Phan Ngọc Vân,</w:t>
      </w:r>
      <w:r w:rsidRPr="00233E08">
        <w:rPr>
          <w:color w:val="000000"/>
        </w:rPr>
        <w:t xml:space="preserve"> </w:t>
      </w:r>
      <w:r w:rsidRPr="001822E7">
        <w:rPr>
          <w:color w:val="000000"/>
        </w:rPr>
        <w:t xml:space="preserve">Trưởng </w:t>
      </w:r>
      <w:r w:rsidR="006C5031">
        <w:rPr>
          <w:color w:val="000000"/>
        </w:rPr>
        <w:t>phòng KHNV-ĐD</w:t>
      </w:r>
      <w:r>
        <w:rPr>
          <w:color w:val="000000"/>
        </w:rPr>
        <w:t xml:space="preserve"> </w:t>
      </w:r>
      <w:r w:rsidR="006C5031">
        <w:rPr>
          <w:color w:val="000000"/>
          <w:lang w:val="fr-FR"/>
        </w:rPr>
        <w:t xml:space="preserve">và CN. </w:t>
      </w:r>
      <w:r w:rsidRPr="006C5031">
        <w:rPr>
          <w:shd w:val="clear" w:color="auto" w:fill="FFFFFF"/>
          <w:lang w:val="fr-FR"/>
        </w:rPr>
        <w:t xml:space="preserve">Hà Thị Ánh Tuyết, </w:t>
      </w:r>
      <w:r w:rsidRPr="001822E7">
        <w:rPr>
          <w:color w:val="000000"/>
          <w:lang w:val="fr-FR"/>
        </w:rPr>
        <w:t>Trung tâm Y tế Phù Mỹ</w:t>
      </w:r>
      <w:r>
        <w:rPr>
          <w:color w:val="000000"/>
          <w:lang w:val="fr-FR"/>
        </w:rPr>
        <w:t>.</w:t>
      </w:r>
      <w:r w:rsidRPr="006C5031">
        <w:rPr>
          <w:shd w:val="clear" w:color="auto" w:fill="FFFFFF"/>
          <w:lang w:val="fr-FR"/>
        </w:rPr>
        <w:t xml:space="preserve"> </w:t>
      </w:r>
    </w:p>
    <w:p w:rsidR="006C776A" w:rsidRPr="006C5031" w:rsidRDefault="00487ED6" w:rsidP="004C0934">
      <w:pPr>
        <w:pStyle w:val="NormalWeb"/>
        <w:spacing w:before="120" w:beforeAutospacing="0" w:after="120" w:afterAutospacing="0"/>
        <w:ind w:firstLine="720"/>
        <w:jc w:val="both"/>
        <w:rPr>
          <w:sz w:val="28"/>
          <w:szCs w:val="28"/>
          <w:lang w:val="fr-FR"/>
        </w:rPr>
      </w:pPr>
      <w:r w:rsidRPr="006C5031">
        <w:rPr>
          <w:b/>
          <w:color w:val="000000"/>
          <w:sz w:val="28"/>
          <w:szCs w:val="28"/>
          <w:lang w:val="fr-FR"/>
        </w:rPr>
        <w:t xml:space="preserve">2. Chủ đầu tư tạo ra sáng kiến: </w:t>
      </w:r>
      <w:r w:rsidR="00833D81" w:rsidRPr="006C5031">
        <w:rPr>
          <w:sz w:val="28"/>
          <w:szCs w:val="28"/>
          <w:lang w:val="fr-FR"/>
        </w:rPr>
        <w:t xml:space="preserve">Trung tâm Y tế </w:t>
      </w:r>
      <w:r w:rsidR="006C5031" w:rsidRPr="006C5031">
        <w:rPr>
          <w:sz w:val="28"/>
          <w:szCs w:val="28"/>
          <w:lang w:val="fr-FR"/>
        </w:rPr>
        <w:t xml:space="preserve">huyện </w:t>
      </w:r>
      <w:r w:rsidR="00833D81" w:rsidRPr="006C5031">
        <w:rPr>
          <w:sz w:val="28"/>
          <w:szCs w:val="28"/>
          <w:lang w:val="fr-FR"/>
        </w:rPr>
        <w:t>Phù Mỹ</w:t>
      </w:r>
      <w:r w:rsidR="006C776A" w:rsidRPr="006C5031">
        <w:rPr>
          <w:sz w:val="28"/>
          <w:szCs w:val="28"/>
          <w:lang w:val="fr-FR"/>
        </w:rPr>
        <w:t>.</w:t>
      </w:r>
    </w:p>
    <w:p w:rsidR="00AC4AB5" w:rsidRPr="00540719" w:rsidRDefault="00487ED6" w:rsidP="004C0934">
      <w:pPr>
        <w:pStyle w:val="NormalWeb"/>
        <w:spacing w:before="120" w:beforeAutospacing="0" w:after="120" w:afterAutospacing="0"/>
        <w:ind w:firstLine="720"/>
        <w:jc w:val="both"/>
        <w:rPr>
          <w:color w:val="000000"/>
          <w:sz w:val="28"/>
          <w:szCs w:val="28"/>
          <w:lang w:val="fr-FR"/>
        </w:rPr>
      </w:pPr>
      <w:r w:rsidRPr="00540719">
        <w:rPr>
          <w:b/>
          <w:color w:val="000000"/>
          <w:sz w:val="28"/>
          <w:szCs w:val="28"/>
          <w:lang w:val="fr-FR"/>
        </w:rPr>
        <w:t xml:space="preserve">3. Lĩnh vực áp dụng sáng kiến: </w:t>
      </w:r>
      <w:r w:rsidR="00A83B6E" w:rsidRPr="00540719">
        <w:rPr>
          <w:color w:val="000000"/>
          <w:sz w:val="28"/>
          <w:szCs w:val="28"/>
          <w:lang w:val="fr-FR"/>
        </w:rPr>
        <w:t>Phòng bệnh</w:t>
      </w:r>
      <w:r w:rsidR="006C5031" w:rsidRPr="00540719">
        <w:rPr>
          <w:color w:val="000000"/>
          <w:sz w:val="28"/>
          <w:szCs w:val="28"/>
          <w:lang w:val="fr-FR"/>
        </w:rPr>
        <w:t xml:space="preserve"> </w:t>
      </w:r>
      <w:r w:rsidR="00A83B6E" w:rsidRPr="00540719">
        <w:rPr>
          <w:sz w:val="28"/>
          <w:szCs w:val="28"/>
          <w:shd w:val="clear" w:color="auto" w:fill="FFFFFF"/>
          <w:lang w:val="fr-FR"/>
        </w:rPr>
        <w:t>COVID-19</w:t>
      </w:r>
      <w:r w:rsidR="005B6B92" w:rsidRPr="00540719">
        <w:rPr>
          <w:color w:val="000000"/>
          <w:sz w:val="28"/>
          <w:szCs w:val="28"/>
          <w:lang w:val="fr-FR"/>
        </w:rPr>
        <w:t>.</w:t>
      </w:r>
    </w:p>
    <w:p w:rsidR="00AC4AB5" w:rsidRPr="002D34A3" w:rsidRDefault="009E56CD" w:rsidP="004C0934">
      <w:pPr>
        <w:pStyle w:val="NormalWeb"/>
        <w:spacing w:before="120" w:beforeAutospacing="0" w:after="120" w:afterAutospacing="0"/>
        <w:ind w:firstLine="720"/>
        <w:jc w:val="both"/>
        <w:rPr>
          <w:sz w:val="28"/>
          <w:szCs w:val="28"/>
          <w:lang w:val="fr-FR"/>
        </w:rPr>
      </w:pPr>
      <w:r w:rsidRPr="002D34A3">
        <w:rPr>
          <w:b/>
          <w:color w:val="000000"/>
          <w:sz w:val="28"/>
          <w:szCs w:val="28"/>
          <w:lang w:val="fr-FR"/>
        </w:rPr>
        <w:t xml:space="preserve">4. </w:t>
      </w:r>
      <w:r w:rsidR="00487ED6" w:rsidRPr="002D34A3">
        <w:rPr>
          <w:b/>
          <w:color w:val="000000"/>
          <w:sz w:val="28"/>
          <w:szCs w:val="28"/>
          <w:lang w:val="fr-FR"/>
        </w:rPr>
        <w:t>Ngày sáng kiến được áp dụng lần đầu hoặc áp dụng thử</w:t>
      </w:r>
      <w:r w:rsidR="00487ED6" w:rsidRPr="002D34A3">
        <w:rPr>
          <w:color w:val="000000"/>
          <w:sz w:val="28"/>
          <w:szCs w:val="28"/>
          <w:lang w:val="fr-FR"/>
        </w:rPr>
        <w:t>:</w:t>
      </w:r>
      <w:r w:rsidR="00C1444E" w:rsidRPr="002D34A3">
        <w:rPr>
          <w:color w:val="000000"/>
          <w:sz w:val="28"/>
          <w:szCs w:val="28"/>
          <w:lang w:val="fr-FR"/>
        </w:rPr>
        <w:t xml:space="preserve"> </w:t>
      </w:r>
      <w:r w:rsidRPr="002D34A3">
        <w:rPr>
          <w:bCs/>
          <w:spacing w:val="6"/>
          <w:sz w:val="28"/>
          <w:szCs w:val="28"/>
          <w:lang w:val="fr-FR"/>
        </w:rPr>
        <w:t>N</w:t>
      </w:r>
      <w:r w:rsidR="00391D7B" w:rsidRPr="002D34A3">
        <w:rPr>
          <w:bCs/>
          <w:spacing w:val="6"/>
          <w:sz w:val="28"/>
          <w:szCs w:val="28"/>
          <w:lang w:val="fr-FR"/>
        </w:rPr>
        <w:t>gày 10/8</w:t>
      </w:r>
      <w:r w:rsidR="00A539FD" w:rsidRPr="002D34A3">
        <w:rPr>
          <w:bCs/>
          <w:spacing w:val="6"/>
          <w:sz w:val="28"/>
          <w:szCs w:val="28"/>
          <w:lang w:val="fr-FR"/>
        </w:rPr>
        <w:t>/2020</w:t>
      </w:r>
      <w:r w:rsidR="00AC4AB5" w:rsidRPr="002D34A3">
        <w:rPr>
          <w:sz w:val="28"/>
          <w:szCs w:val="28"/>
          <w:lang w:val="fr-FR"/>
        </w:rPr>
        <w:t>.</w:t>
      </w:r>
    </w:p>
    <w:p w:rsidR="00487ED6" w:rsidRPr="001822E7" w:rsidRDefault="00487ED6" w:rsidP="004C0934">
      <w:pPr>
        <w:pStyle w:val="NormalWeb"/>
        <w:spacing w:before="120" w:beforeAutospacing="0" w:after="120" w:afterAutospacing="0"/>
        <w:ind w:firstLine="720"/>
        <w:jc w:val="both"/>
        <w:rPr>
          <w:sz w:val="28"/>
          <w:szCs w:val="28"/>
        </w:rPr>
      </w:pPr>
      <w:r w:rsidRPr="001822E7">
        <w:rPr>
          <w:b/>
          <w:color w:val="000000"/>
          <w:sz w:val="28"/>
          <w:szCs w:val="28"/>
        </w:rPr>
        <w:t>5. Mô tả bản chất của sáng kiến:</w:t>
      </w:r>
    </w:p>
    <w:p w:rsidR="0039414D" w:rsidRPr="001822E7" w:rsidRDefault="00487ED6" w:rsidP="004C0934">
      <w:pPr>
        <w:pStyle w:val="NormalWeb"/>
        <w:spacing w:before="120" w:beforeAutospacing="0" w:after="120" w:afterAutospacing="0"/>
        <w:ind w:firstLine="720"/>
        <w:jc w:val="both"/>
        <w:rPr>
          <w:b/>
          <w:i/>
          <w:color w:val="000000"/>
          <w:sz w:val="28"/>
          <w:szCs w:val="28"/>
        </w:rPr>
      </w:pPr>
      <w:r w:rsidRPr="001822E7">
        <w:rPr>
          <w:b/>
          <w:i/>
          <w:color w:val="000000"/>
          <w:sz w:val="28"/>
          <w:szCs w:val="28"/>
        </w:rPr>
        <w:t>5.1. Thực trạng của vấn đề trước khi đua ra sáng kiến</w:t>
      </w:r>
      <w:r w:rsidR="00206F5C" w:rsidRPr="001822E7">
        <w:rPr>
          <w:b/>
          <w:i/>
          <w:color w:val="000000"/>
          <w:sz w:val="28"/>
          <w:szCs w:val="28"/>
        </w:rPr>
        <w:t>:</w:t>
      </w:r>
    </w:p>
    <w:p w:rsidR="00763DE5" w:rsidRDefault="00763DE5" w:rsidP="004C0934">
      <w:pPr>
        <w:spacing w:before="120" w:after="120"/>
        <w:ind w:firstLine="720"/>
        <w:jc w:val="both"/>
        <w:textAlignment w:val="baseline"/>
        <w:rPr>
          <w:color w:val="334455"/>
          <w:bdr w:val="none" w:sz="0" w:space="0" w:color="auto" w:frame="1"/>
        </w:rPr>
      </w:pPr>
      <w:r w:rsidRPr="0028746F">
        <w:rPr>
          <w:color w:val="000000"/>
          <w:bdr w:val="none" w:sz="0" w:space="0" w:color="auto" w:frame="1"/>
        </w:rPr>
        <w:t xml:space="preserve">Trước diễn biến phức tạp, khó lường của dịch COVID-19, </w:t>
      </w:r>
      <w:r w:rsidR="00DF6E6B">
        <w:rPr>
          <w:color w:val="000000"/>
          <w:bdr w:val="none" w:sz="0" w:space="0" w:color="auto" w:frame="1"/>
        </w:rPr>
        <w:t>Trung tâm Y tế huyện Phù Mỹ</w:t>
      </w:r>
      <w:r w:rsidRPr="0028746F">
        <w:rPr>
          <w:color w:val="000000"/>
          <w:bdr w:val="none" w:sz="0" w:space="0" w:color="auto" w:frame="1"/>
        </w:rPr>
        <w:t xml:space="preserve"> vẫn duy trì tổ ch</w:t>
      </w:r>
      <w:r w:rsidR="00CD2A67">
        <w:rPr>
          <w:color w:val="000000"/>
          <w:bdr w:val="none" w:sz="0" w:space="0" w:color="auto" w:frame="1"/>
        </w:rPr>
        <w:t>ức khám, chữa bệnh cho nhân dân.Đ</w:t>
      </w:r>
      <w:r w:rsidRPr="0028746F">
        <w:rPr>
          <w:color w:val="000000"/>
          <w:bdr w:val="none" w:sz="0" w:space="0" w:color="auto" w:frame="1"/>
        </w:rPr>
        <w:t>ể tăng cường các giải pháp để kiểm soát lây nhiễm trong bệnh v</w:t>
      </w:r>
      <w:r w:rsidR="009C47E8">
        <w:rPr>
          <w:color w:val="000000"/>
          <w:bdr w:val="none" w:sz="0" w:space="0" w:color="auto" w:frame="1"/>
        </w:rPr>
        <w:t>iện, t</w:t>
      </w:r>
      <w:r w:rsidRPr="0028746F">
        <w:rPr>
          <w:color w:val="000000"/>
          <w:bdr w:val="none" w:sz="0" w:space="0" w:color="auto" w:frame="1"/>
        </w:rPr>
        <w:t>rong đó, chú trọng công tác kiểm soát, kiểm tra, sàng lọc người ra vào, phân luồng,</w:t>
      </w:r>
      <w:r w:rsidR="009C47E8">
        <w:rPr>
          <w:color w:val="000000"/>
          <w:bdr w:val="none" w:sz="0" w:space="0" w:color="auto" w:frame="1"/>
        </w:rPr>
        <w:t xml:space="preserve"> cách ly người nghi nhiễm COVID-</w:t>
      </w:r>
      <w:r w:rsidRPr="0028746F">
        <w:rPr>
          <w:color w:val="000000"/>
          <w:bdr w:val="none" w:sz="0" w:space="0" w:color="auto" w:frame="1"/>
        </w:rPr>
        <w:t>19 ngay từ cổng vào bệnh viện</w:t>
      </w:r>
      <w:r w:rsidRPr="0028746F">
        <w:rPr>
          <w:color w:val="334455"/>
          <w:bdr w:val="none" w:sz="0" w:space="0" w:color="auto" w:frame="1"/>
        </w:rPr>
        <w:t>.</w:t>
      </w:r>
    </w:p>
    <w:p w:rsidR="00DB3043" w:rsidRPr="003C4F48" w:rsidRDefault="00010020" w:rsidP="004C0934">
      <w:pPr>
        <w:spacing w:before="120" w:after="120"/>
        <w:ind w:firstLine="720"/>
        <w:jc w:val="both"/>
        <w:textAlignment w:val="baseline"/>
        <w:rPr>
          <w:color w:val="000000"/>
        </w:rPr>
      </w:pPr>
      <w:r w:rsidRPr="00543683">
        <w:rPr>
          <w:color w:val="000000"/>
          <w:shd w:val="clear" w:color="auto" w:fill="FFFFFF"/>
        </w:rPr>
        <w:t xml:space="preserve">Ứng phó trước đại dịch, toàn thể </w:t>
      </w:r>
      <w:r>
        <w:rPr>
          <w:color w:val="000000"/>
          <w:shd w:val="clear" w:color="auto" w:fill="FFFFFF"/>
        </w:rPr>
        <w:t xml:space="preserve">viên </w:t>
      </w:r>
      <w:r w:rsidR="00DB3043">
        <w:rPr>
          <w:color w:val="000000"/>
          <w:shd w:val="clear" w:color="auto" w:fill="FFFFFF"/>
        </w:rPr>
        <w:t xml:space="preserve">chức </w:t>
      </w:r>
      <w:r>
        <w:rPr>
          <w:color w:val="000000"/>
          <w:shd w:val="clear" w:color="auto" w:fill="FFFFFF"/>
        </w:rPr>
        <w:t>Trung tâm Y tế</w:t>
      </w:r>
      <w:r w:rsidRPr="00543683">
        <w:rPr>
          <w:color w:val="000000"/>
          <w:shd w:val="clear" w:color="auto" w:fill="FFFFFF"/>
        </w:rPr>
        <w:t xml:space="preserve"> đã luôn nêu cao tinh thần trách nhiệm trong thực hiện các biện pháp phòng chống </w:t>
      </w:r>
      <w:r w:rsidR="00DB3043">
        <w:rPr>
          <w:color w:val="000000"/>
          <w:shd w:val="clear" w:color="auto" w:fill="FFFFFF"/>
        </w:rPr>
        <w:t>dịch</w:t>
      </w:r>
      <w:r w:rsidRPr="00543683">
        <w:rPr>
          <w:color w:val="000000"/>
          <w:shd w:val="clear" w:color="auto" w:fill="FFFFFF"/>
        </w:rPr>
        <w:t xml:space="preserve">, vừa bảo vệ cho chính mình, vừa bảo đảm an toàn cho </w:t>
      </w:r>
      <w:r w:rsidR="00105C54">
        <w:rPr>
          <w:color w:val="000000"/>
          <w:shd w:val="clear" w:color="auto" w:fill="FFFFFF"/>
        </w:rPr>
        <w:t xml:space="preserve">người </w:t>
      </w:r>
      <w:r w:rsidRPr="00543683">
        <w:rPr>
          <w:color w:val="000000"/>
          <w:shd w:val="clear" w:color="auto" w:fill="FFFFFF"/>
        </w:rPr>
        <w:t xml:space="preserve">bệnh và cả cộng đồng. </w:t>
      </w:r>
      <w:r w:rsidR="00DB3043">
        <w:rPr>
          <w:color w:val="000000"/>
          <w:shd w:val="clear" w:color="auto" w:fill="FFFFFF"/>
        </w:rPr>
        <w:t>Nhằm</w:t>
      </w:r>
      <w:r w:rsidRPr="00543683">
        <w:rPr>
          <w:color w:val="000000"/>
          <w:shd w:val="clear" w:color="auto" w:fill="FFFFFF"/>
        </w:rPr>
        <w:t xml:space="preserve"> giữ cho môi trường bệnh viện an toàn, công tác phòng chống dịch đã bước vào giai đoạn mới, mỗi </w:t>
      </w:r>
      <w:r w:rsidR="00381367">
        <w:rPr>
          <w:color w:val="000000"/>
          <w:shd w:val="clear" w:color="auto" w:fill="FFFFFF"/>
        </w:rPr>
        <w:t>viên chức</w:t>
      </w:r>
      <w:r w:rsidRPr="00543683">
        <w:rPr>
          <w:color w:val="000000"/>
          <w:shd w:val="clear" w:color="auto" w:fill="FFFFFF"/>
        </w:rPr>
        <w:t xml:space="preserve"> cần thực hiện nghiêm túc quy định và khuyến cáo của Bộ Y tế, của Ban Chỉ đạo phòng chống dịch COVID-19 </w:t>
      </w:r>
      <w:r w:rsidR="00381367">
        <w:rPr>
          <w:color w:val="000000"/>
          <w:shd w:val="clear" w:color="auto" w:fill="FFFFFF"/>
        </w:rPr>
        <w:t>Sở Y tế</w:t>
      </w:r>
      <w:r w:rsidRPr="00543683">
        <w:rPr>
          <w:color w:val="000000"/>
          <w:shd w:val="clear" w:color="auto" w:fill="FFFFFF"/>
        </w:rPr>
        <w:t xml:space="preserve"> để chung tay đẩy lùi dịch bệnh, bảo vệ sức khỏe của chính bản thân và cộng đồng.</w:t>
      </w:r>
      <w:r w:rsidR="003C4F48">
        <w:rPr>
          <w:color w:val="000000"/>
          <w:shd w:val="clear" w:color="auto" w:fill="FFFFFF"/>
        </w:rPr>
        <w:t xml:space="preserve"> Vì vậy Trung tâm Y tế đã tiến hành nghiên cứu và thực hiện </w:t>
      </w:r>
      <w:r w:rsidR="003C4F48">
        <w:rPr>
          <w:shd w:val="clear" w:color="auto" w:fill="FFFFFF"/>
        </w:rPr>
        <w:t>Phương án phân luồng, sàng lọc bệnh nhân nghi COVID-19 tại đơn vị.</w:t>
      </w:r>
    </w:p>
    <w:p w:rsidR="001822E7" w:rsidRDefault="00487ED6" w:rsidP="004C0934">
      <w:pPr>
        <w:pStyle w:val="NormalWeb"/>
        <w:spacing w:before="120" w:beforeAutospacing="0" w:after="120" w:afterAutospacing="0"/>
        <w:ind w:firstLine="720"/>
        <w:jc w:val="both"/>
        <w:rPr>
          <w:b/>
          <w:i/>
          <w:color w:val="000000"/>
          <w:sz w:val="28"/>
          <w:szCs w:val="28"/>
        </w:rPr>
      </w:pPr>
      <w:r w:rsidRPr="001822E7">
        <w:rPr>
          <w:b/>
          <w:i/>
          <w:color w:val="000000"/>
          <w:sz w:val="28"/>
          <w:szCs w:val="28"/>
        </w:rPr>
        <w:t>5.2. Nội dung sáng kiến:</w:t>
      </w:r>
    </w:p>
    <w:p w:rsidR="00470E26" w:rsidRDefault="003C4F48" w:rsidP="004C0934">
      <w:pPr>
        <w:spacing w:before="120" w:after="120"/>
        <w:ind w:firstLine="720"/>
        <w:jc w:val="both"/>
        <w:rPr>
          <w:color w:val="000000"/>
          <w:shd w:val="clear" w:color="auto" w:fill="FFFFFF"/>
        </w:rPr>
      </w:pPr>
      <w:r>
        <w:rPr>
          <w:color w:val="000000"/>
          <w:shd w:val="clear" w:color="auto" w:fill="FFFFFF"/>
        </w:rPr>
        <w:t xml:space="preserve">Ngay tại cổngTrung tâm Y tế </w:t>
      </w:r>
      <w:r w:rsidRPr="00543683">
        <w:rPr>
          <w:color w:val="000000"/>
          <w:shd w:val="clear" w:color="auto" w:fill="FFFFFF"/>
        </w:rPr>
        <w:t xml:space="preserve">bố trí bàn tiếp đón, hướng dẫn kiểm tra thân nhiệt, hướng dẫn đeo khẩu trang và sát khuẩn tay nhanh cho bệnh nhân và người nhà, những người vào bệnh viện, các yếu tố dịch tễ được khai thác kỹ và yêu cầu khai thông tin tờ khai y tế. Dựa trên tờ khai thông tin này, nhân viên y tế sẽ căn cứ vào các tiêu chí, các yếu tố dịch tễ được đưa ra để phân loại bệnh nhân. Triển khai nghiêm ngặt các quy định về phòng, chống lây nhiễm chéo tại khu vực đăng ký, sàng lọc, phân luồng người bệnh, những người có một trong các biểu hiện như: Ho, sốt, khó </w:t>
      </w:r>
      <w:r w:rsidRPr="00543683">
        <w:rPr>
          <w:color w:val="000000"/>
          <w:shd w:val="clear" w:color="auto" w:fill="FFFFFF"/>
        </w:rPr>
        <w:lastRenderedPageBreak/>
        <w:t xml:space="preserve">thở, đau họng, tức ngực, đau mỏi người sẽ được khám sàng lọc, khai thác thông tin dịch tễ tại đây để phân luồng phù hợp. </w:t>
      </w:r>
    </w:p>
    <w:p w:rsidR="003C4F48" w:rsidRDefault="003C4F48" w:rsidP="004C0934">
      <w:pPr>
        <w:spacing w:before="120" w:after="120"/>
        <w:ind w:firstLine="720"/>
        <w:jc w:val="both"/>
        <w:rPr>
          <w:color w:val="000000"/>
          <w:shd w:val="clear" w:color="auto" w:fill="FFFFFF"/>
        </w:rPr>
      </w:pPr>
      <w:r w:rsidRPr="00543683">
        <w:rPr>
          <w:color w:val="000000"/>
          <w:shd w:val="clear" w:color="auto" w:fill="FFFFFF"/>
        </w:rPr>
        <w:t xml:space="preserve">Nếu có yếu tố dịch tễ thì bệnh nhân sẽ được phân luồng, có lối đi riêng đến khám bệnh tại khu khám cách ly; khi xác định nghi nhiễm sẽ được chuyển vào khu cách ly điều trị. Đối với nhân viên y tế được phân công thực hiện nhiệm vụ tại những khu vực có nguy cơ cao, được trang bị bảo hộ theo đúng quy định để hạn chế tối đa việc lây nhiễm chéo khi có trường hợp nhiễm COVID-19, ngoài ra tất cả nhân viên y tế đều tăng cường các biện pháp phòng hộ như đeo khẩu trang y tế, vệ sinh cá nhân khi đến </w:t>
      </w:r>
      <w:r>
        <w:rPr>
          <w:color w:val="000000"/>
          <w:shd w:val="clear" w:color="auto" w:fill="FFFFFF"/>
        </w:rPr>
        <w:t>Trung tâm Y tế</w:t>
      </w:r>
      <w:r w:rsidRPr="00543683">
        <w:rPr>
          <w:color w:val="000000"/>
          <w:shd w:val="clear" w:color="auto" w:fill="FFFFFF"/>
        </w:rPr>
        <w:t xml:space="preserve"> và thực hiện đúng, đầy đủ các biện pháp phòng và kiểm soát lây nhiễm COVID-19 theo quy định; tăng cường thông tin, tuyên truyền để người đến khám chủ động khai báo về tình trạng sức khỏe và các yếu tố dịch tễ liên quan; thường xuyên hướng dẫn bệnh nhân, người nhà người bệnh trong </w:t>
      </w:r>
      <w:r>
        <w:rPr>
          <w:color w:val="000000"/>
          <w:shd w:val="clear" w:color="auto" w:fill="FFFFFF"/>
        </w:rPr>
        <w:t>Trung tâm Y tế</w:t>
      </w:r>
      <w:r w:rsidRPr="00543683">
        <w:rPr>
          <w:color w:val="000000"/>
          <w:shd w:val="clear" w:color="auto" w:fill="FFFFFF"/>
        </w:rPr>
        <w:t xml:space="preserve"> thực hiện các biện pháp phòng hộ và vệ sinh cá nhân.</w:t>
      </w:r>
    </w:p>
    <w:p w:rsidR="00F673C8" w:rsidRPr="003F2F37" w:rsidRDefault="00F673C8" w:rsidP="00F673C8">
      <w:pPr>
        <w:spacing w:before="120" w:after="120"/>
        <w:ind w:firstLine="720"/>
        <w:jc w:val="both"/>
        <w:rPr>
          <w:b/>
          <w:bCs w:val="0"/>
          <w:i/>
          <w:iCs/>
        </w:rPr>
      </w:pPr>
      <w:r w:rsidRPr="003F2F37">
        <w:rPr>
          <w:b/>
          <w:bCs w:val="0"/>
          <w:i/>
          <w:iCs/>
          <w:lang w:val="vi-VN"/>
        </w:rPr>
        <w:t xml:space="preserve">5.3. </w:t>
      </w:r>
      <w:r w:rsidRPr="003F2F37">
        <w:rPr>
          <w:b/>
          <w:bCs w:val="0"/>
          <w:i/>
          <w:iCs/>
        </w:rPr>
        <w:t>Tính mới của sáng kiến:</w:t>
      </w:r>
    </w:p>
    <w:p w:rsidR="00101E63" w:rsidRPr="00101E63" w:rsidRDefault="00F673C8" w:rsidP="00F673C8">
      <w:pPr>
        <w:pStyle w:val="Heading2"/>
        <w:spacing w:before="120" w:beforeAutospacing="0" w:after="120" w:afterAutospacing="0"/>
        <w:ind w:firstLine="720"/>
        <w:rPr>
          <w:b w:val="0"/>
          <w:sz w:val="28"/>
          <w:szCs w:val="28"/>
          <w:shd w:val="clear" w:color="auto" w:fill="FFFFFF"/>
        </w:rPr>
      </w:pPr>
      <w:r w:rsidRPr="00101E63">
        <w:rPr>
          <w:b w:val="0"/>
          <w:sz w:val="28"/>
          <w:szCs w:val="28"/>
          <w:shd w:val="clear" w:color="auto" w:fill="FFFFFF"/>
        </w:rPr>
        <w:t xml:space="preserve">Việc nghiên cứu </w:t>
      </w:r>
      <w:r w:rsidR="00101E63" w:rsidRPr="00101E63">
        <w:rPr>
          <w:b w:val="0"/>
          <w:sz w:val="28"/>
          <w:szCs w:val="28"/>
          <w:shd w:val="clear" w:color="auto" w:fill="FFFFFF"/>
        </w:rPr>
        <w:t>phương án phân luồng, sàng lọc bệnh nhân nghi COVID-19 từ trước đến nay chưa được thực nghiên cứu.Do đó chúng tôi thực hiện nghiên cứu này để đưa ra giải pháp</w:t>
      </w:r>
      <w:r w:rsidR="00101E63" w:rsidRPr="00101E63">
        <w:rPr>
          <w:b w:val="0"/>
          <w:color w:val="000000"/>
          <w:sz w:val="28"/>
          <w:szCs w:val="28"/>
        </w:rPr>
        <w:t xml:space="preserve"> phòng ngừa lây nhiễm tại các khu vực tập trung đông người tại bệnh viện,quản lý an toàn người bệnh, người nhà, an toàn cho nhân viên y tế.</w:t>
      </w:r>
    </w:p>
    <w:p w:rsidR="001F650B" w:rsidRPr="001822E7" w:rsidRDefault="00F673C8" w:rsidP="004C0934">
      <w:pPr>
        <w:spacing w:before="120" w:after="120"/>
        <w:ind w:firstLine="720"/>
        <w:jc w:val="both"/>
        <w:rPr>
          <w:color w:val="000000"/>
          <w:lang w:val="vi-VN"/>
        </w:rPr>
      </w:pPr>
      <w:r>
        <w:rPr>
          <w:b/>
          <w:i/>
          <w:iCs/>
          <w:lang w:val="vi-VN"/>
        </w:rPr>
        <w:t>5.</w:t>
      </w:r>
      <w:r>
        <w:rPr>
          <w:b/>
          <w:i/>
          <w:iCs/>
        </w:rPr>
        <w:t>4</w:t>
      </w:r>
      <w:r w:rsidR="00487ED6" w:rsidRPr="001822E7">
        <w:rPr>
          <w:b/>
          <w:i/>
          <w:iCs/>
          <w:lang w:val="vi-VN"/>
        </w:rPr>
        <w:t>. Những kết quả, lợi ích thu được khi áp dụng sáng kiến:</w:t>
      </w:r>
      <w:r w:rsidR="002D34A3">
        <w:rPr>
          <w:b/>
          <w:i/>
          <w:iCs/>
        </w:rPr>
        <w:t xml:space="preserve"> </w:t>
      </w:r>
      <w:bookmarkStart w:id="0" w:name="_GoBack"/>
      <w:bookmarkEnd w:id="0"/>
      <w:r w:rsidR="003C4F48">
        <w:rPr>
          <w:color w:val="000000"/>
        </w:rPr>
        <w:t>Sáng kiến</w:t>
      </w:r>
      <w:r w:rsidR="001F650B" w:rsidRPr="001822E7">
        <w:rPr>
          <w:color w:val="000000"/>
          <w:lang w:val="vi-VN"/>
        </w:rPr>
        <w:t xml:space="preserve"> này được áp dụng, đem lại hiệu quả cao trong công tác </w:t>
      </w:r>
      <w:r w:rsidR="003C4F48">
        <w:rPr>
          <w:color w:val="000000"/>
        </w:rPr>
        <w:t>phòng chống dịch COVID-19</w:t>
      </w:r>
      <w:r w:rsidR="001F650B" w:rsidRPr="001822E7">
        <w:rPr>
          <w:color w:val="000000"/>
          <w:lang w:val="vi-VN"/>
        </w:rPr>
        <w:t>.</w:t>
      </w:r>
    </w:p>
    <w:p w:rsidR="00487ED6" w:rsidRPr="0096106C" w:rsidRDefault="00F673C8" w:rsidP="004C0934">
      <w:pPr>
        <w:pStyle w:val="NormalWeb"/>
        <w:spacing w:before="120" w:beforeAutospacing="0" w:after="120" w:afterAutospacing="0"/>
        <w:ind w:firstLine="720"/>
        <w:jc w:val="both"/>
        <w:rPr>
          <w:b/>
          <w:bCs/>
          <w:i/>
          <w:sz w:val="28"/>
          <w:szCs w:val="28"/>
          <w:lang w:val="vi-VN"/>
        </w:rPr>
      </w:pPr>
      <w:r>
        <w:rPr>
          <w:b/>
          <w:bCs/>
          <w:i/>
          <w:sz w:val="28"/>
          <w:szCs w:val="28"/>
          <w:lang w:val="vi-VN"/>
        </w:rPr>
        <w:t>5.</w:t>
      </w:r>
      <w:r w:rsidRPr="0096106C">
        <w:rPr>
          <w:b/>
          <w:bCs/>
          <w:i/>
          <w:sz w:val="28"/>
          <w:szCs w:val="28"/>
          <w:lang w:val="vi-VN"/>
        </w:rPr>
        <w:t>5</w:t>
      </w:r>
      <w:r w:rsidR="00487ED6" w:rsidRPr="001822E7">
        <w:rPr>
          <w:b/>
          <w:bCs/>
          <w:i/>
          <w:sz w:val="28"/>
          <w:szCs w:val="28"/>
          <w:lang w:val="vi-VN"/>
        </w:rPr>
        <w:t>.</w:t>
      </w:r>
      <w:r w:rsidR="00C1444E" w:rsidRPr="00C1444E">
        <w:rPr>
          <w:b/>
          <w:bCs/>
          <w:i/>
          <w:sz w:val="28"/>
          <w:szCs w:val="28"/>
          <w:lang w:val="vi-VN"/>
        </w:rPr>
        <w:t xml:space="preserve"> </w:t>
      </w:r>
      <w:r w:rsidR="00487ED6" w:rsidRPr="001822E7">
        <w:rPr>
          <w:b/>
          <w:bCs/>
          <w:i/>
          <w:sz w:val="28"/>
          <w:szCs w:val="28"/>
          <w:lang w:val="vi-VN"/>
        </w:rPr>
        <w:t>Đánh giá về phạm vi áp dụng của sáng kiến:</w:t>
      </w:r>
      <w:r w:rsidR="009C6D25" w:rsidRPr="0096106C">
        <w:rPr>
          <w:color w:val="000000"/>
          <w:sz w:val="28"/>
          <w:szCs w:val="28"/>
          <w:lang w:val="vi-VN"/>
        </w:rPr>
        <w:t>Sáng kiến</w:t>
      </w:r>
      <w:r w:rsidR="002E7A78" w:rsidRPr="001822E7">
        <w:rPr>
          <w:sz w:val="28"/>
          <w:szCs w:val="28"/>
          <w:lang w:val="vi-VN"/>
        </w:rPr>
        <w:t xml:space="preserve"> này được áp dụng </w:t>
      </w:r>
      <w:r w:rsidR="002D7305" w:rsidRPr="001822E7">
        <w:rPr>
          <w:sz w:val="28"/>
          <w:szCs w:val="28"/>
          <w:lang w:val="vi-VN"/>
        </w:rPr>
        <w:t>tại Trung tâm Y tế Phù Mỹ</w:t>
      </w:r>
      <w:r w:rsidR="003132AA" w:rsidRPr="0096106C">
        <w:rPr>
          <w:sz w:val="28"/>
          <w:szCs w:val="28"/>
          <w:lang w:val="vi-VN"/>
        </w:rPr>
        <w:t>.</w:t>
      </w:r>
    </w:p>
    <w:p w:rsidR="00487ED6" w:rsidRPr="001822E7" w:rsidRDefault="00487ED6" w:rsidP="004C0934">
      <w:pPr>
        <w:pStyle w:val="NormalWeb"/>
        <w:spacing w:before="120" w:beforeAutospacing="0" w:after="120" w:afterAutospacing="0"/>
        <w:ind w:firstLine="720"/>
        <w:jc w:val="both"/>
        <w:rPr>
          <w:b/>
          <w:bCs/>
          <w:color w:val="000000"/>
          <w:sz w:val="28"/>
          <w:szCs w:val="28"/>
          <w:lang w:val="vi-VN"/>
        </w:rPr>
      </w:pPr>
      <w:r w:rsidRPr="001822E7">
        <w:rPr>
          <w:b/>
          <w:bCs/>
          <w:color w:val="000000"/>
          <w:sz w:val="28"/>
          <w:szCs w:val="28"/>
          <w:lang w:val="vi-VN"/>
        </w:rPr>
        <w:t>6. Những thông tin cần được bảo mật:</w:t>
      </w:r>
      <w:r w:rsidR="00C1444E" w:rsidRPr="00C1444E">
        <w:rPr>
          <w:b/>
          <w:bCs/>
          <w:color w:val="000000"/>
          <w:sz w:val="28"/>
          <w:szCs w:val="28"/>
          <w:lang w:val="vi-VN"/>
        </w:rPr>
        <w:t xml:space="preserve"> </w:t>
      </w:r>
      <w:r w:rsidR="0083542B" w:rsidRPr="001822E7">
        <w:rPr>
          <w:bCs/>
          <w:color w:val="000000"/>
          <w:sz w:val="28"/>
          <w:szCs w:val="28"/>
          <w:lang w:val="vi-VN"/>
        </w:rPr>
        <w:t>Không</w:t>
      </w:r>
    </w:p>
    <w:p w:rsidR="00DE5679" w:rsidRPr="0096106C" w:rsidRDefault="00487ED6" w:rsidP="004C0934">
      <w:pPr>
        <w:pStyle w:val="NormalWeb"/>
        <w:spacing w:before="120" w:beforeAutospacing="0" w:after="120" w:afterAutospacing="0"/>
        <w:jc w:val="both"/>
        <w:rPr>
          <w:sz w:val="28"/>
          <w:szCs w:val="28"/>
          <w:lang w:val="vi-VN"/>
        </w:rPr>
      </w:pPr>
      <w:r w:rsidRPr="001822E7">
        <w:rPr>
          <w:b/>
          <w:color w:val="000000"/>
          <w:sz w:val="28"/>
          <w:szCs w:val="28"/>
          <w:lang w:val="vi-VN"/>
        </w:rPr>
        <w:tab/>
        <w:t>7</w:t>
      </w:r>
      <w:r w:rsidRPr="001822E7">
        <w:rPr>
          <w:b/>
          <w:bCs/>
          <w:color w:val="000000"/>
          <w:sz w:val="28"/>
          <w:szCs w:val="28"/>
          <w:lang w:val="vi-VN"/>
        </w:rPr>
        <w:t>. Các điều kiện cần thiết để áp dụng sáng kiến:</w:t>
      </w:r>
      <w:r w:rsidR="00C1444E" w:rsidRPr="00C1444E">
        <w:rPr>
          <w:b/>
          <w:bCs/>
          <w:color w:val="000000"/>
          <w:sz w:val="28"/>
          <w:szCs w:val="28"/>
          <w:lang w:val="vi-VN"/>
        </w:rPr>
        <w:t xml:space="preserve"> </w:t>
      </w:r>
      <w:r w:rsidR="00DE5679" w:rsidRPr="0096106C">
        <w:rPr>
          <w:sz w:val="28"/>
          <w:szCs w:val="28"/>
          <w:lang w:val="vi-VN"/>
        </w:rPr>
        <w:t xml:space="preserve">Tất cả nhân viên y tế </w:t>
      </w:r>
      <w:r w:rsidR="00044A51" w:rsidRPr="0096106C">
        <w:rPr>
          <w:sz w:val="28"/>
          <w:szCs w:val="28"/>
          <w:lang w:val="vi-VN"/>
        </w:rPr>
        <w:t>và người bệnh, người nhà đều phải thực hiện quy định này</w:t>
      </w:r>
      <w:r w:rsidR="006F1345" w:rsidRPr="0096106C">
        <w:rPr>
          <w:sz w:val="28"/>
          <w:szCs w:val="28"/>
          <w:lang w:val="vi-VN"/>
        </w:rPr>
        <w:t>.</w:t>
      </w:r>
    </w:p>
    <w:p w:rsidR="00487ED6" w:rsidRPr="001822E7" w:rsidRDefault="00487ED6" w:rsidP="004C0934">
      <w:pPr>
        <w:pStyle w:val="NormalWeb"/>
        <w:spacing w:before="120" w:beforeAutospacing="0" w:after="120" w:afterAutospacing="0"/>
        <w:ind w:firstLine="720"/>
        <w:jc w:val="both"/>
        <w:rPr>
          <w:b/>
          <w:bCs/>
          <w:color w:val="000000"/>
          <w:sz w:val="28"/>
          <w:szCs w:val="28"/>
          <w:lang w:val="vi-VN"/>
        </w:rPr>
      </w:pPr>
      <w:r w:rsidRPr="001822E7">
        <w:rPr>
          <w:b/>
          <w:color w:val="000000"/>
          <w:sz w:val="28"/>
          <w:szCs w:val="28"/>
          <w:lang w:val="vi-VN"/>
        </w:rPr>
        <w:t>8</w:t>
      </w:r>
      <w:r w:rsidRPr="001822E7">
        <w:rPr>
          <w:b/>
          <w:bCs/>
          <w:color w:val="000000"/>
          <w:sz w:val="28"/>
          <w:szCs w:val="28"/>
          <w:lang w:val="vi-VN"/>
        </w:rPr>
        <w:t>. Đánh giá lợi ích thu được do áp dụng sáng kiến theo ý kiến của tác giả và theo ý kiến của đơn vị:</w:t>
      </w:r>
    </w:p>
    <w:p w:rsidR="00051CE6" w:rsidRPr="0096106C" w:rsidRDefault="00927949" w:rsidP="004C0934">
      <w:pPr>
        <w:pStyle w:val="NormalWeb"/>
        <w:spacing w:before="120" w:beforeAutospacing="0" w:after="120" w:afterAutospacing="0"/>
        <w:ind w:firstLine="720"/>
        <w:jc w:val="both"/>
        <w:rPr>
          <w:color w:val="000000"/>
          <w:sz w:val="28"/>
          <w:szCs w:val="28"/>
          <w:lang w:val="vi-VN"/>
        </w:rPr>
      </w:pPr>
      <w:r w:rsidRPr="0096106C">
        <w:rPr>
          <w:bCs/>
          <w:color w:val="000000"/>
          <w:sz w:val="28"/>
          <w:szCs w:val="28"/>
          <w:lang w:val="vi-VN"/>
        </w:rPr>
        <w:t>- Phòng ngừa lây nhiễm tại các khu vực tập trung đông người</w:t>
      </w:r>
      <w:r w:rsidR="00343EDD" w:rsidRPr="0096106C">
        <w:rPr>
          <w:bCs/>
          <w:color w:val="000000"/>
          <w:sz w:val="28"/>
          <w:szCs w:val="28"/>
          <w:lang w:val="vi-VN"/>
        </w:rPr>
        <w:t xml:space="preserve"> tại bệnh viện</w:t>
      </w:r>
      <w:r w:rsidRPr="0096106C">
        <w:rPr>
          <w:color w:val="000000"/>
          <w:sz w:val="28"/>
          <w:szCs w:val="28"/>
          <w:lang w:val="vi-VN"/>
        </w:rPr>
        <w:t xml:space="preserve">: </w:t>
      </w:r>
      <w:r w:rsidR="00927CBD" w:rsidRPr="0096106C">
        <w:rPr>
          <w:color w:val="000000"/>
          <w:sz w:val="28"/>
          <w:szCs w:val="28"/>
          <w:lang w:val="vi-VN"/>
        </w:rPr>
        <w:t>Đây là một giải pháp rất tốt để tránh lây lan dịch bệnh nhất là dịch COVID-19 tại đơn vị.</w:t>
      </w:r>
    </w:p>
    <w:p w:rsidR="00051CE6" w:rsidRPr="0096106C" w:rsidRDefault="00051CE6" w:rsidP="004C0934">
      <w:pPr>
        <w:pStyle w:val="NormalWeb"/>
        <w:spacing w:before="120" w:beforeAutospacing="0" w:after="120" w:afterAutospacing="0"/>
        <w:ind w:firstLine="720"/>
        <w:jc w:val="both"/>
        <w:rPr>
          <w:color w:val="000000"/>
          <w:sz w:val="28"/>
          <w:szCs w:val="28"/>
          <w:lang w:val="vi-VN"/>
        </w:rPr>
      </w:pPr>
      <w:r w:rsidRPr="0096106C">
        <w:rPr>
          <w:color w:val="000000"/>
          <w:sz w:val="28"/>
          <w:szCs w:val="28"/>
          <w:lang w:val="vi-VN"/>
        </w:rPr>
        <w:t xml:space="preserve">- </w:t>
      </w:r>
      <w:r w:rsidR="00927949" w:rsidRPr="0096106C">
        <w:rPr>
          <w:bCs/>
          <w:color w:val="000000"/>
          <w:sz w:val="28"/>
          <w:szCs w:val="28"/>
          <w:lang w:val="vi-VN"/>
        </w:rPr>
        <w:t>Quản lý an toàn người bệnh, người nhà</w:t>
      </w:r>
      <w:r w:rsidR="00927949" w:rsidRPr="0096106C">
        <w:rPr>
          <w:color w:val="000000"/>
          <w:sz w:val="28"/>
          <w:szCs w:val="28"/>
          <w:lang w:val="vi-VN"/>
        </w:rPr>
        <w:t>:</w:t>
      </w:r>
      <w:r w:rsidR="00861DFC" w:rsidRPr="00C1444E">
        <w:rPr>
          <w:color w:val="000000"/>
          <w:sz w:val="28"/>
          <w:szCs w:val="28"/>
          <w:lang w:val="vi-VN"/>
        </w:rPr>
        <w:t xml:space="preserve"> </w:t>
      </w:r>
      <w:r w:rsidRPr="0096106C">
        <w:rPr>
          <w:color w:val="000000"/>
          <w:sz w:val="28"/>
          <w:szCs w:val="28"/>
          <w:lang w:val="vi-VN"/>
        </w:rPr>
        <w:t xml:space="preserve">Qua việc phân luồng nêu trên tính từ khi thực hiện Trung tâm Y tế Phù Mỹ đảm bảo phòng chống được dịch không có dịch bệnh COVID-19 xảy ra trong bệnh viện. </w:t>
      </w:r>
    </w:p>
    <w:p w:rsidR="00D21F00" w:rsidRPr="0096106C" w:rsidRDefault="00051CE6" w:rsidP="004C0934">
      <w:pPr>
        <w:pStyle w:val="NormalWeb"/>
        <w:spacing w:before="120" w:beforeAutospacing="0" w:after="120" w:afterAutospacing="0"/>
        <w:ind w:firstLine="720"/>
        <w:jc w:val="both"/>
        <w:rPr>
          <w:color w:val="000000"/>
          <w:sz w:val="28"/>
          <w:szCs w:val="28"/>
          <w:lang w:val="vi-VN"/>
        </w:rPr>
      </w:pPr>
      <w:r w:rsidRPr="0096106C">
        <w:rPr>
          <w:color w:val="000000"/>
          <w:sz w:val="28"/>
          <w:szCs w:val="28"/>
          <w:lang w:val="vi-VN"/>
        </w:rPr>
        <w:t xml:space="preserve">- </w:t>
      </w:r>
      <w:r w:rsidR="00927949" w:rsidRPr="0096106C">
        <w:rPr>
          <w:bCs/>
          <w:color w:val="000000"/>
          <w:sz w:val="28"/>
          <w:szCs w:val="28"/>
          <w:lang w:val="vi-VN"/>
        </w:rPr>
        <w:t>Quản lý an toàn nhân viên y tế</w:t>
      </w:r>
      <w:r w:rsidR="00927949" w:rsidRPr="0096106C">
        <w:rPr>
          <w:color w:val="000000"/>
          <w:sz w:val="28"/>
          <w:szCs w:val="28"/>
          <w:lang w:val="vi-VN"/>
        </w:rPr>
        <w:t>:</w:t>
      </w:r>
      <w:r w:rsidR="00861DFC" w:rsidRPr="00861DFC">
        <w:rPr>
          <w:color w:val="000000"/>
          <w:sz w:val="28"/>
          <w:szCs w:val="28"/>
          <w:lang w:val="vi-VN"/>
        </w:rPr>
        <w:t xml:space="preserve"> </w:t>
      </w:r>
      <w:r w:rsidR="00343EDD" w:rsidRPr="0096106C">
        <w:rPr>
          <w:color w:val="000000"/>
          <w:sz w:val="28"/>
          <w:szCs w:val="28"/>
          <w:lang w:val="vi-VN"/>
        </w:rPr>
        <w:t>Nhân viên y tế thấy an tâm hơn qua việc phân luồng kiểm soát dịch</w:t>
      </w:r>
      <w:r w:rsidR="00B71C47" w:rsidRPr="0096106C">
        <w:rPr>
          <w:color w:val="000000"/>
          <w:sz w:val="28"/>
          <w:szCs w:val="28"/>
          <w:lang w:val="vi-VN"/>
        </w:rPr>
        <w:t xml:space="preserve"> COVID-19</w:t>
      </w:r>
      <w:r w:rsidR="00343EDD" w:rsidRPr="0096106C">
        <w:rPr>
          <w:color w:val="000000"/>
          <w:sz w:val="28"/>
          <w:szCs w:val="28"/>
          <w:lang w:val="vi-VN"/>
        </w:rPr>
        <w:t>.</w:t>
      </w:r>
    </w:p>
    <w:p w:rsidR="00487ED6" w:rsidRPr="00861DFC" w:rsidRDefault="00487ED6" w:rsidP="00487ED6">
      <w:pPr>
        <w:pStyle w:val="NormalWeb"/>
        <w:spacing w:before="60" w:beforeAutospacing="0" w:after="60" w:afterAutospacing="0" w:line="288" w:lineRule="auto"/>
        <w:jc w:val="both"/>
        <w:rPr>
          <w:color w:val="000000"/>
          <w:sz w:val="28"/>
          <w:szCs w:val="28"/>
          <w:lang w:val="vi-VN"/>
        </w:rPr>
      </w:pPr>
    </w:p>
    <w:sectPr w:rsidR="00487ED6" w:rsidRPr="00861DFC" w:rsidSect="00C96279">
      <w:headerReference w:type="default" r:id="rId9"/>
      <w:footerReference w:type="default" r:id="rId10"/>
      <w:pgSz w:w="11907" w:h="16840" w:code="9"/>
      <w:pgMar w:top="964" w:right="851" w:bottom="851" w:left="1418"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7F9" w:rsidRDefault="000577F9" w:rsidP="009E7D42">
      <w:r>
        <w:separator/>
      </w:r>
    </w:p>
  </w:endnote>
  <w:endnote w:type="continuationSeparator" w:id="0">
    <w:p w:rsidR="000577F9" w:rsidRDefault="000577F9" w:rsidP="009E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42" w:rsidRDefault="009E7D42">
    <w:pPr>
      <w:pStyle w:val="Footer"/>
      <w:jc w:val="right"/>
    </w:pPr>
  </w:p>
  <w:p w:rsidR="009E7D42" w:rsidRDefault="009E7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7F9" w:rsidRDefault="000577F9" w:rsidP="009E7D42">
      <w:r>
        <w:separator/>
      </w:r>
    </w:p>
  </w:footnote>
  <w:footnote w:type="continuationSeparator" w:id="0">
    <w:p w:rsidR="000577F9" w:rsidRDefault="000577F9" w:rsidP="009E7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521382"/>
      <w:docPartObj>
        <w:docPartGallery w:val="Page Numbers (Top of Page)"/>
        <w:docPartUnique/>
      </w:docPartObj>
    </w:sdtPr>
    <w:sdtEndPr>
      <w:rPr>
        <w:noProof/>
      </w:rPr>
    </w:sdtEndPr>
    <w:sdtContent>
      <w:p w:rsidR="00C96279" w:rsidRDefault="00C96279">
        <w:pPr>
          <w:pStyle w:val="Header"/>
          <w:jc w:val="center"/>
        </w:pPr>
        <w:r>
          <w:fldChar w:fldCharType="begin"/>
        </w:r>
        <w:r>
          <w:instrText xml:space="preserve"> PAGE   \* MERGEFORMAT </w:instrText>
        </w:r>
        <w:r>
          <w:fldChar w:fldCharType="separate"/>
        </w:r>
        <w:r w:rsidR="002D34A3">
          <w:rPr>
            <w:noProof/>
          </w:rPr>
          <w:t>2</w:t>
        </w:r>
        <w:r>
          <w:rPr>
            <w:noProof/>
          </w:rPr>
          <w:fldChar w:fldCharType="end"/>
        </w:r>
      </w:p>
    </w:sdtContent>
  </w:sdt>
  <w:p w:rsidR="00C96279" w:rsidRDefault="00C962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95B"/>
    <w:multiLevelType w:val="hybridMultilevel"/>
    <w:tmpl w:val="2C90E372"/>
    <w:lvl w:ilvl="0" w:tplc="A0A0B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8971D5"/>
    <w:multiLevelType w:val="hybridMultilevel"/>
    <w:tmpl w:val="4D5E9164"/>
    <w:lvl w:ilvl="0" w:tplc="3B4894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2E3EC7"/>
    <w:multiLevelType w:val="hybridMultilevel"/>
    <w:tmpl w:val="15A6D5E4"/>
    <w:lvl w:ilvl="0" w:tplc="32A40FF6">
      <w:start w:val="1"/>
      <w:numFmt w:val="bullet"/>
      <w:lvlText w:val=""/>
      <w:lvlJc w:val="left"/>
      <w:pPr>
        <w:tabs>
          <w:tab w:val="num" w:pos="720"/>
        </w:tabs>
        <w:ind w:left="720" w:hanging="360"/>
      </w:pPr>
      <w:rPr>
        <w:rFonts w:ascii="Wingdings 3" w:hAnsi="Wingdings 3" w:hint="default"/>
      </w:rPr>
    </w:lvl>
    <w:lvl w:ilvl="1" w:tplc="9CE8E04C" w:tentative="1">
      <w:start w:val="1"/>
      <w:numFmt w:val="bullet"/>
      <w:lvlText w:val=""/>
      <w:lvlJc w:val="left"/>
      <w:pPr>
        <w:tabs>
          <w:tab w:val="num" w:pos="1440"/>
        </w:tabs>
        <w:ind w:left="1440" w:hanging="360"/>
      </w:pPr>
      <w:rPr>
        <w:rFonts w:ascii="Wingdings 3" w:hAnsi="Wingdings 3" w:hint="default"/>
      </w:rPr>
    </w:lvl>
    <w:lvl w:ilvl="2" w:tplc="767CCFB6" w:tentative="1">
      <w:start w:val="1"/>
      <w:numFmt w:val="bullet"/>
      <w:lvlText w:val=""/>
      <w:lvlJc w:val="left"/>
      <w:pPr>
        <w:tabs>
          <w:tab w:val="num" w:pos="2160"/>
        </w:tabs>
        <w:ind w:left="2160" w:hanging="360"/>
      </w:pPr>
      <w:rPr>
        <w:rFonts w:ascii="Wingdings 3" w:hAnsi="Wingdings 3" w:hint="default"/>
      </w:rPr>
    </w:lvl>
    <w:lvl w:ilvl="3" w:tplc="FBDCD9BE" w:tentative="1">
      <w:start w:val="1"/>
      <w:numFmt w:val="bullet"/>
      <w:lvlText w:val=""/>
      <w:lvlJc w:val="left"/>
      <w:pPr>
        <w:tabs>
          <w:tab w:val="num" w:pos="2880"/>
        </w:tabs>
        <w:ind w:left="2880" w:hanging="360"/>
      </w:pPr>
      <w:rPr>
        <w:rFonts w:ascii="Wingdings 3" w:hAnsi="Wingdings 3" w:hint="default"/>
      </w:rPr>
    </w:lvl>
    <w:lvl w:ilvl="4" w:tplc="04188B54" w:tentative="1">
      <w:start w:val="1"/>
      <w:numFmt w:val="bullet"/>
      <w:lvlText w:val=""/>
      <w:lvlJc w:val="left"/>
      <w:pPr>
        <w:tabs>
          <w:tab w:val="num" w:pos="3600"/>
        </w:tabs>
        <w:ind w:left="3600" w:hanging="360"/>
      </w:pPr>
      <w:rPr>
        <w:rFonts w:ascii="Wingdings 3" w:hAnsi="Wingdings 3" w:hint="default"/>
      </w:rPr>
    </w:lvl>
    <w:lvl w:ilvl="5" w:tplc="7FAEDDC6" w:tentative="1">
      <w:start w:val="1"/>
      <w:numFmt w:val="bullet"/>
      <w:lvlText w:val=""/>
      <w:lvlJc w:val="left"/>
      <w:pPr>
        <w:tabs>
          <w:tab w:val="num" w:pos="4320"/>
        </w:tabs>
        <w:ind w:left="4320" w:hanging="360"/>
      </w:pPr>
      <w:rPr>
        <w:rFonts w:ascii="Wingdings 3" w:hAnsi="Wingdings 3" w:hint="default"/>
      </w:rPr>
    </w:lvl>
    <w:lvl w:ilvl="6" w:tplc="B0B4871E" w:tentative="1">
      <w:start w:val="1"/>
      <w:numFmt w:val="bullet"/>
      <w:lvlText w:val=""/>
      <w:lvlJc w:val="left"/>
      <w:pPr>
        <w:tabs>
          <w:tab w:val="num" w:pos="5040"/>
        </w:tabs>
        <w:ind w:left="5040" w:hanging="360"/>
      </w:pPr>
      <w:rPr>
        <w:rFonts w:ascii="Wingdings 3" w:hAnsi="Wingdings 3" w:hint="default"/>
      </w:rPr>
    </w:lvl>
    <w:lvl w:ilvl="7" w:tplc="0CE285CA" w:tentative="1">
      <w:start w:val="1"/>
      <w:numFmt w:val="bullet"/>
      <w:lvlText w:val=""/>
      <w:lvlJc w:val="left"/>
      <w:pPr>
        <w:tabs>
          <w:tab w:val="num" w:pos="5760"/>
        </w:tabs>
        <w:ind w:left="5760" w:hanging="360"/>
      </w:pPr>
      <w:rPr>
        <w:rFonts w:ascii="Wingdings 3" w:hAnsi="Wingdings 3" w:hint="default"/>
      </w:rPr>
    </w:lvl>
    <w:lvl w:ilvl="8" w:tplc="2B06D324"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7ED6"/>
    <w:rsid w:val="00010020"/>
    <w:rsid w:val="000102CB"/>
    <w:rsid w:val="00024558"/>
    <w:rsid w:val="00026174"/>
    <w:rsid w:val="00027EAE"/>
    <w:rsid w:val="00037D51"/>
    <w:rsid w:val="00041306"/>
    <w:rsid w:val="0004263D"/>
    <w:rsid w:val="00044A51"/>
    <w:rsid w:val="00051CE6"/>
    <w:rsid w:val="000577F9"/>
    <w:rsid w:val="00075D5B"/>
    <w:rsid w:val="000760EE"/>
    <w:rsid w:val="000F3866"/>
    <w:rsid w:val="00100435"/>
    <w:rsid w:val="001008AE"/>
    <w:rsid w:val="00101E63"/>
    <w:rsid w:val="00105C54"/>
    <w:rsid w:val="00121D63"/>
    <w:rsid w:val="00127169"/>
    <w:rsid w:val="00132242"/>
    <w:rsid w:val="001822E7"/>
    <w:rsid w:val="00187BAA"/>
    <w:rsid w:val="001A5D12"/>
    <w:rsid w:val="001A7273"/>
    <w:rsid w:val="001C5DBB"/>
    <w:rsid w:val="001C6349"/>
    <w:rsid w:val="001C6A1F"/>
    <w:rsid w:val="001D237E"/>
    <w:rsid w:val="001E12C7"/>
    <w:rsid w:val="001F650B"/>
    <w:rsid w:val="00201361"/>
    <w:rsid w:val="00206F5C"/>
    <w:rsid w:val="002144E4"/>
    <w:rsid w:val="00225D86"/>
    <w:rsid w:val="00233E08"/>
    <w:rsid w:val="0026762C"/>
    <w:rsid w:val="00271D01"/>
    <w:rsid w:val="00271E43"/>
    <w:rsid w:val="0027212E"/>
    <w:rsid w:val="002A6E56"/>
    <w:rsid w:val="002B79F3"/>
    <w:rsid w:val="002D1A7A"/>
    <w:rsid w:val="002D2310"/>
    <w:rsid w:val="002D3246"/>
    <w:rsid w:val="002D34A3"/>
    <w:rsid w:val="002D7305"/>
    <w:rsid w:val="002E7A78"/>
    <w:rsid w:val="003132AA"/>
    <w:rsid w:val="0031456F"/>
    <w:rsid w:val="00315B3A"/>
    <w:rsid w:val="003364C6"/>
    <w:rsid w:val="00343EDD"/>
    <w:rsid w:val="003510C2"/>
    <w:rsid w:val="0036248D"/>
    <w:rsid w:val="003627F0"/>
    <w:rsid w:val="00374971"/>
    <w:rsid w:val="00381367"/>
    <w:rsid w:val="00391D7B"/>
    <w:rsid w:val="0039414D"/>
    <w:rsid w:val="003C41F4"/>
    <w:rsid w:val="003C4F48"/>
    <w:rsid w:val="003F2F37"/>
    <w:rsid w:val="004326F8"/>
    <w:rsid w:val="00440C4D"/>
    <w:rsid w:val="00455229"/>
    <w:rsid w:val="00470E26"/>
    <w:rsid w:val="00477AE9"/>
    <w:rsid w:val="00487ED6"/>
    <w:rsid w:val="004C0934"/>
    <w:rsid w:val="004C30B6"/>
    <w:rsid w:val="004D1FCF"/>
    <w:rsid w:val="004E0298"/>
    <w:rsid w:val="004E7855"/>
    <w:rsid w:val="00520B36"/>
    <w:rsid w:val="00540719"/>
    <w:rsid w:val="00560F2F"/>
    <w:rsid w:val="00584AD4"/>
    <w:rsid w:val="005B6B92"/>
    <w:rsid w:val="005D696C"/>
    <w:rsid w:val="005D775E"/>
    <w:rsid w:val="00601BB5"/>
    <w:rsid w:val="0061385F"/>
    <w:rsid w:val="00640F5F"/>
    <w:rsid w:val="00643DD6"/>
    <w:rsid w:val="006819FF"/>
    <w:rsid w:val="0068577B"/>
    <w:rsid w:val="00693719"/>
    <w:rsid w:val="006A234A"/>
    <w:rsid w:val="006B1A77"/>
    <w:rsid w:val="006C5031"/>
    <w:rsid w:val="006C776A"/>
    <w:rsid w:val="006D74C1"/>
    <w:rsid w:val="006E197F"/>
    <w:rsid w:val="006E68EB"/>
    <w:rsid w:val="006F1345"/>
    <w:rsid w:val="006F2444"/>
    <w:rsid w:val="00702AFE"/>
    <w:rsid w:val="0075131A"/>
    <w:rsid w:val="007543A4"/>
    <w:rsid w:val="00763DE5"/>
    <w:rsid w:val="007717F4"/>
    <w:rsid w:val="00777527"/>
    <w:rsid w:val="007858EF"/>
    <w:rsid w:val="00797CE1"/>
    <w:rsid w:val="007A2A7E"/>
    <w:rsid w:val="007B5F58"/>
    <w:rsid w:val="007C5E2F"/>
    <w:rsid w:val="007E2121"/>
    <w:rsid w:val="007F1704"/>
    <w:rsid w:val="00805A73"/>
    <w:rsid w:val="00815CAC"/>
    <w:rsid w:val="00833D81"/>
    <w:rsid w:val="0083542B"/>
    <w:rsid w:val="008543CF"/>
    <w:rsid w:val="008579EE"/>
    <w:rsid w:val="00861DFC"/>
    <w:rsid w:val="00874E50"/>
    <w:rsid w:val="008B0932"/>
    <w:rsid w:val="008C612E"/>
    <w:rsid w:val="009007F8"/>
    <w:rsid w:val="00927949"/>
    <w:rsid w:val="00927CBD"/>
    <w:rsid w:val="009431CD"/>
    <w:rsid w:val="0095160D"/>
    <w:rsid w:val="00956329"/>
    <w:rsid w:val="00960F11"/>
    <w:rsid w:val="0096106C"/>
    <w:rsid w:val="0096233A"/>
    <w:rsid w:val="009A148B"/>
    <w:rsid w:val="009A4A88"/>
    <w:rsid w:val="009B4B8B"/>
    <w:rsid w:val="009C209F"/>
    <w:rsid w:val="009C47E8"/>
    <w:rsid w:val="009C6D25"/>
    <w:rsid w:val="009D4D9D"/>
    <w:rsid w:val="009D619B"/>
    <w:rsid w:val="009E56CD"/>
    <w:rsid w:val="009E7D42"/>
    <w:rsid w:val="009F706F"/>
    <w:rsid w:val="00A258A5"/>
    <w:rsid w:val="00A539FD"/>
    <w:rsid w:val="00A57C2D"/>
    <w:rsid w:val="00A83B6E"/>
    <w:rsid w:val="00AA12EA"/>
    <w:rsid w:val="00AA1F47"/>
    <w:rsid w:val="00AC4AB5"/>
    <w:rsid w:val="00AD3C44"/>
    <w:rsid w:val="00B07EBF"/>
    <w:rsid w:val="00B36284"/>
    <w:rsid w:val="00B367D5"/>
    <w:rsid w:val="00B43773"/>
    <w:rsid w:val="00B5458B"/>
    <w:rsid w:val="00B65760"/>
    <w:rsid w:val="00B71C47"/>
    <w:rsid w:val="00B753F4"/>
    <w:rsid w:val="00C1444E"/>
    <w:rsid w:val="00C237AD"/>
    <w:rsid w:val="00C3417B"/>
    <w:rsid w:val="00C44FD5"/>
    <w:rsid w:val="00C55B5B"/>
    <w:rsid w:val="00C806E7"/>
    <w:rsid w:val="00C81589"/>
    <w:rsid w:val="00C93B34"/>
    <w:rsid w:val="00C96279"/>
    <w:rsid w:val="00CA3B3F"/>
    <w:rsid w:val="00CA6EE3"/>
    <w:rsid w:val="00CD2A67"/>
    <w:rsid w:val="00CD34B3"/>
    <w:rsid w:val="00CD684D"/>
    <w:rsid w:val="00CE4743"/>
    <w:rsid w:val="00D21F00"/>
    <w:rsid w:val="00D7654A"/>
    <w:rsid w:val="00D8116D"/>
    <w:rsid w:val="00DB1D28"/>
    <w:rsid w:val="00DB3043"/>
    <w:rsid w:val="00DD205F"/>
    <w:rsid w:val="00DE5679"/>
    <w:rsid w:val="00DE6E6D"/>
    <w:rsid w:val="00DF6E6B"/>
    <w:rsid w:val="00E041FC"/>
    <w:rsid w:val="00E17D12"/>
    <w:rsid w:val="00E506AD"/>
    <w:rsid w:val="00E6282E"/>
    <w:rsid w:val="00E72DA0"/>
    <w:rsid w:val="00E85774"/>
    <w:rsid w:val="00E94151"/>
    <w:rsid w:val="00E954D4"/>
    <w:rsid w:val="00EB6D83"/>
    <w:rsid w:val="00EC6544"/>
    <w:rsid w:val="00ED3F9E"/>
    <w:rsid w:val="00EE2493"/>
    <w:rsid w:val="00EF172E"/>
    <w:rsid w:val="00EF2AF3"/>
    <w:rsid w:val="00F03219"/>
    <w:rsid w:val="00F10F70"/>
    <w:rsid w:val="00F11B1A"/>
    <w:rsid w:val="00F24298"/>
    <w:rsid w:val="00F52441"/>
    <w:rsid w:val="00F673C8"/>
    <w:rsid w:val="00F8076D"/>
    <w:rsid w:val="00F8121A"/>
    <w:rsid w:val="00F851B5"/>
    <w:rsid w:val="00FA25EA"/>
    <w:rsid w:val="00FE5B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D6"/>
    <w:pPr>
      <w:spacing w:after="0" w:line="240" w:lineRule="auto"/>
    </w:pPr>
    <w:rPr>
      <w:rFonts w:eastAsia="Times New Roman" w:cs="Times New Roman"/>
      <w:bCs/>
      <w:sz w:val="28"/>
      <w:szCs w:val="28"/>
    </w:rPr>
  </w:style>
  <w:style w:type="paragraph" w:styleId="Heading1">
    <w:name w:val="heading 1"/>
    <w:basedOn w:val="Normal"/>
    <w:next w:val="Normal"/>
    <w:link w:val="Heading1Char"/>
    <w:uiPriority w:val="9"/>
    <w:qFormat/>
    <w:rsid w:val="005D775E"/>
    <w:pPr>
      <w:keepNext/>
      <w:keepLines/>
      <w:spacing w:before="480" w:line="276" w:lineRule="auto"/>
      <w:jc w:val="both"/>
      <w:outlineLvl w:val="0"/>
    </w:pPr>
    <w:rPr>
      <w:rFonts w:eastAsia="MS Gothic"/>
      <w:b/>
      <w:color w:val="365F91"/>
      <w:sz w:val="26"/>
    </w:rPr>
  </w:style>
  <w:style w:type="paragraph" w:styleId="Heading2">
    <w:name w:val="heading 2"/>
    <w:basedOn w:val="Normal"/>
    <w:link w:val="Heading2Char"/>
    <w:qFormat/>
    <w:rsid w:val="005D775E"/>
    <w:pPr>
      <w:spacing w:before="100" w:beforeAutospacing="1" w:after="100" w:afterAutospacing="1"/>
      <w:jc w:val="both"/>
      <w:outlineLvl w:val="1"/>
    </w:pPr>
    <w:rPr>
      <w:b/>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87ED6"/>
    <w:pPr>
      <w:spacing w:after="120"/>
    </w:pPr>
  </w:style>
  <w:style w:type="character" w:customStyle="1" w:styleId="BodyTextChar">
    <w:name w:val="Body Text Char"/>
    <w:basedOn w:val="DefaultParagraphFont"/>
    <w:link w:val="BodyText"/>
    <w:uiPriority w:val="99"/>
    <w:rsid w:val="00487ED6"/>
    <w:rPr>
      <w:rFonts w:eastAsia="Times New Roman" w:cs="Times New Roman"/>
      <w:bCs/>
      <w:sz w:val="28"/>
      <w:szCs w:val="28"/>
    </w:rPr>
  </w:style>
  <w:style w:type="paragraph" w:styleId="NormalWeb">
    <w:name w:val="Normal (Web)"/>
    <w:basedOn w:val="Normal"/>
    <w:uiPriority w:val="99"/>
    <w:rsid w:val="00487ED6"/>
    <w:pPr>
      <w:spacing w:before="100" w:beforeAutospacing="1" w:after="100" w:afterAutospacing="1"/>
    </w:pPr>
    <w:rPr>
      <w:bCs w:val="0"/>
      <w:sz w:val="24"/>
      <w:szCs w:val="24"/>
    </w:rPr>
  </w:style>
  <w:style w:type="character" w:styleId="Hyperlink">
    <w:name w:val="Hyperlink"/>
    <w:basedOn w:val="DefaultParagraphFont"/>
    <w:uiPriority w:val="99"/>
    <w:unhideWhenUsed/>
    <w:rsid w:val="00AA1F47"/>
    <w:rPr>
      <w:color w:val="0000FF"/>
      <w:u w:val="single"/>
    </w:rPr>
  </w:style>
  <w:style w:type="character" w:customStyle="1" w:styleId="Heading1Char">
    <w:name w:val="Heading 1 Char"/>
    <w:basedOn w:val="DefaultParagraphFont"/>
    <w:link w:val="Heading1"/>
    <w:uiPriority w:val="9"/>
    <w:rsid w:val="005D775E"/>
    <w:rPr>
      <w:rFonts w:eastAsia="MS Gothic" w:cs="Times New Roman"/>
      <w:b/>
      <w:bCs/>
      <w:color w:val="365F91"/>
      <w:szCs w:val="28"/>
    </w:rPr>
  </w:style>
  <w:style w:type="character" w:customStyle="1" w:styleId="Heading2Char">
    <w:name w:val="Heading 2 Char"/>
    <w:basedOn w:val="DefaultParagraphFont"/>
    <w:link w:val="Heading2"/>
    <w:rsid w:val="005D775E"/>
    <w:rPr>
      <w:rFonts w:eastAsia="Times New Roman" w:cs="Times New Roman"/>
      <w:b/>
      <w:bCs/>
      <w:szCs w:val="36"/>
    </w:rPr>
  </w:style>
  <w:style w:type="paragraph" w:styleId="Header">
    <w:name w:val="header"/>
    <w:basedOn w:val="Normal"/>
    <w:link w:val="HeaderChar"/>
    <w:uiPriority w:val="99"/>
    <w:unhideWhenUsed/>
    <w:rsid w:val="009E7D42"/>
    <w:pPr>
      <w:tabs>
        <w:tab w:val="center" w:pos="4680"/>
        <w:tab w:val="right" w:pos="9360"/>
      </w:tabs>
    </w:pPr>
  </w:style>
  <w:style w:type="character" w:customStyle="1" w:styleId="HeaderChar">
    <w:name w:val="Header Char"/>
    <w:basedOn w:val="DefaultParagraphFont"/>
    <w:link w:val="Header"/>
    <w:uiPriority w:val="99"/>
    <w:rsid w:val="009E7D42"/>
    <w:rPr>
      <w:rFonts w:eastAsia="Times New Roman" w:cs="Times New Roman"/>
      <w:bCs/>
      <w:sz w:val="28"/>
      <w:szCs w:val="28"/>
    </w:rPr>
  </w:style>
  <w:style w:type="paragraph" w:styleId="Footer">
    <w:name w:val="footer"/>
    <w:basedOn w:val="Normal"/>
    <w:link w:val="FooterChar"/>
    <w:uiPriority w:val="99"/>
    <w:unhideWhenUsed/>
    <w:rsid w:val="009E7D42"/>
    <w:pPr>
      <w:tabs>
        <w:tab w:val="center" w:pos="4680"/>
        <w:tab w:val="right" w:pos="9360"/>
      </w:tabs>
    </w:pPr>
  </w:style>
  <w:style w:type="character" w:customStyle="1" w:styleId="FooterChar">
    <w:name w:val="Footer Char"/>
    <w:basedOn w:val="DefaultParagraphFont"/>
    <w:link w:val="Footer"/>
    <w:uiPriority w:val="99"/>
    <w:rsid w:val="009E7D42"/>
    <w:rPr>
      <w:rFonts w:eastAsia="Times New Roman" w:cs="Times New Roman"/>
      <w:bCs/>
      <w:sz w:val="28"/>
      <w:szCs w:val="28"/>
    </w:rPr>
  </w:style>
  <w:style w:type="paragraph" w:styleId="ListParagraph">
    <w:name w:val="List Paragraph"/>
    <w:basedOn w:val="Normal"/>
    <w:uiPriority w:val="34"/>
    <w:qFormat/>
    <w:rsid w:val="006F2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63751">
      <w:bodyDiv w:val="1"/>
      <w:marLeft w:val="0"/>
      <w:marRight w:val="0"/>
      <w:marTop w:val="0"/>
      <w:marBottom w:val="0"/>
      <w:divBdr>
        <w:top w:val="none" w:sz="0" w:space="0" w:color="auto"/>
        <w:left w:val="none" w:sz="0" w:space="0" w:color="auto"/>
        <w:bottom w:val="none" w:sz="0" w:space="0" w:color="auto"/>
        <w:right w:val="none" w:sz="0" w:space="0" w:color="auto"/>
      </w:divBdr>
      <w:divsChild>
        <w:div w:id="746194227">
          <w:marLeft w:val="576"/>
          <w:marRight w:val="0"/>
          <w:marTop w:val="80"/>
          <w:marBottom w:val="0"/>
          <w:divBdr>
            <w:top w:val="none" w:sz="0" w:space="0" w:color="auto"/>
            <w:left w:val="none" w:sz="0" w:space="0" w:color="auto"/>
            <w:bottom w:val="none" w:sz="0" w:space="0" w:color="auto"/>
            <w:right w:val="none" w:sz="0" w:space="0" w:color="auto"/>
          </w:divBdr>
        </w:div>
        <w:div w:id="2048335973">
          <w:marLeft w:val="576"/>
          <w:marRight w:val="0"/>
          <w:marTop w:val="80"/>
          <w:marBottom w:val="0"/>
          <w:divBdr>
            <w:top w:val="none" w:sz="0" w:space="0" w:color="auto"/>
            <w:left w:val="none" w:sz="0" w:space="0" w:color="auto"/>
            <w:bottom w:val="none" w:sz="0" w:space="0" w:color="auto"/>
            <w:right w:val="none" w:sz="0" w:space="0" w:color="auto"/>
          </w:divBdr>
        </w:div>
        <w:div w:id="13642082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9D57-0EED-4CD1-92DC-6FBB5DC4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116</cp:revision>
  <cp:lastPrinted>2018-11-28T08:13:00Z</cp:lastPrinted>
  <dcterms:created xsi:type="dcterms:W3CDTF">2018-11-28T02:57:00Z</dcterms:created>
  <dcterms:modified xsi:type="dcterms:W3CDTF">2020-12-25T01:14:00Z</dcterms:modified>
</cp:coreProperties>
</file>