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5F" w:rsidRPr="0094405F" w:rsidRDefault="0094405F" w:rsidP="0094405F">
      <w:pPr>
        <w:jc w:val="center"/>
        <w:rPr>
          <w:rFonts w:eastAsia="Times New Roman"/>
          <w:sz w:val="24"/>
          <w:szCs w:val="24"/>
        </w:rPr>
      </w:pPr>
      <w:r w:rsidRPr="0094405F">
        <w:rPr>
          <w:rFonts w:eastAsia="Times New Roman"/>
          <w:b/>
          <w:bCs/>
          <w:color w:val="000000"/>
          <w:szCs w:val="28"/>
        </w:rPr>
        <w:t>CỘNG HÒA XÃ HỘI CHỦ NGHĨA VIỆT NAM</w:t>
      </w:r>
    </w:p>
    <w:p w:rsidR="0094405F" w:rsidRPr="0094405F" w:rsidRDefault="0094405F" w:rsidP="0094405F">
      <w:pPr>
        <w:jc w:val="center"/>
        <w:rPr>
          <w:rFonts w:eastAsia="Times New Roman"/>
          <w:sz w:val="24"/>
          <w:szCs w:val="24"/>
        </w:rPr>
      </w:pPr>
      <w:r w:rsidRPr="0094405F">
        <w:rPr>
          <w:rFonts w:eastAsia="Times New Roman"/>
          <w:b/>
          <w:bCs/>
          <w:color w:val="000000"/>
          <w:szCs w:val="28"/>
        </w:rPr>
        <w:t>Độc lập – Tự do – Hạnh phúc</w:t>
      </w:r>
    </w:p>
    <w:p w:rsidR="0094405F" w:rsidRPr="0094405F" w:rsidRDefault="0094405F" w:rsidP="0094405F">
      <w:pPr>
        <w:rPr>
          <w:rFonts w:eastAsia="Times New Roman"/>
          <w:sz w:val="24"/>
          <w:szCs w:val="24"/>
        </w:rPr>
      </w:pPr>
      <w:r w:rsidRPr="0094405F">
        <w:rPr>
          <w:rFonts w:eastAsia="Times New Roman"/>
          <w:sz w:val="24"/>
          <w:szCs w:val="24"/>
        </w:rPr>
        <w:br/>
      </w:r>
      <w:r w:rsidR="00353D43">
        <w:rPr>
          <w:noProof/>
        </w:rPr>
        <mc:AlternateContent>
          <mc:Choice Requires="wps">
            <w:drawing>
              <wp:inline distT="0" distB="0" distL="0" distR="0">
                <wp:extent cx="1030605" cy="29210"/>
                <wp:effectExtent l="0" t="19050" r="0" b="27940"/>
                <wp:docPr id="2" name="AutoShape 2" descr="https://docs.google.com/drawings/u/0/d/shA2PCq8qumu6hDdumbEhGQ/image?w=108&amp;h=3&amp;rev=1&amp;ac=1&amp;parent=1NjOEv7MI82TABeZKwdiM8cPeVWJLSsKYJzajrHf-O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0605" cy="2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docs.google.com/drawings/u/0/d/shA2PCq8qumu6hDdumbEhGQ/image?w=108&amp;h=3&amp;rev=1&amp;ac=1&amp;parent=1NjOEv7MI82TABeZKwdiM8cPeVWJLSsKYJzajrHf-OKQ" style="width:81.1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YkNAMAAF0GAAAOAAAAZHJzL2Uyb0RvYy54bWysVUtz2zgMvu/M/gcOD3tT9IhsS2qUjGPZ&#10;bZqkSSdtd7Y3WqQkdiVSIWkraaf/vSD9iJNedrbVQQYBCsAHfIBPzh66Fq2Z0lyKHIdHAUZMlJJy&#10;Uef444eFl2CkDRGUtFKwHD8yjc9O//zjZOgzFslGtpQpBE6EzoY+x40xfeb7umxYR/SR7JkAYyVV&#10;RwwcVe1TRQbw3rV+FARjf5CK9kqWTGvQFhsjPnX+q4qV5qaqNDOozTHkZtxbuffSvv3TE5LVivQN&#10;L7dpkP+RRUe4gKB7VwUxBK0U/8lVx0sltazMUSk7X1YVL5nDAGjC4AWau4b0zGGB4uh+Xyb9+9yW&#10;79a3CnGa4wgjQTpo0XRlpIuMQEWZLqFcti0a+kJlqY9qKeuWOQDbZmh/5Qc+9XUzjW5n98n9qluN&#10;m4KuuuW8ef3e5x2p2dmQh0HyF+n6V01+7H4VW+ehk0i5FXqimDB5+O7LzXw9ub5Iog/Tc/b5cqD8&#10;Oilv2ae/317d6ct/3n4lX9Sbyru5fG+bOEB6gOWuv1W2Dbq/kuW/Ggk5a4io2VT3QAUgKIDcqZSS&#10;Q8MIhWqG1oX/zIc9aPCGlsO1pFAWAmVxLX6oVGdjQPPQg2PS455J7MGgEpRhcByMgxFGJdiiNAod&#10;03yS7T7ulTavmeyQFXKsIDvnnKyvtLHJkGx3xcYScsHb1pG1Fc8UcHGjgdDwqbXZJBz3vqVBOk/m&#10;SezF0XjuxUFReNPFLPbGi3AyKo6L2awIv9u4YZw1nFImbJjdHITxf+PZlgQbBu8nQcuWU+vOpqRV&#10;vZy1Cq0JzOHCPa7kYHm65j9PwxUBsLyAFEZxcB6l3mKcTLx4EY+8dBIkXhCm5+k4iNO4WDyHdMUF&#10;+3VIaMhxOopGrksHSb/AFrjnZ2wk67iBTdfyLsfJ/hLJLAPngrrWGsLbjXxQCpv+Uymg3btGO75a&#10;im7Yv5T0EeiqJNAJNh3sZBAaqb5iNMB+y7G+X8FsYdReCKB8GsaxXYjuEI8mERzUoWV5aCGiBFc5&#10;NhhtxJnZLNFVr3jdQKTQFUZIuz0q7ihsR2iT1Xa4YIc5JNt9a5fk4dndevpXOP0BAAD//wMAUEsD&#10;BBQABgAIAAAAIQCyEaMb2wAAAAMBAAAPAAAAZHJzL2Rvd25yZXYueG1sTI9BS8NAEIXvQv/DMgUv&#10;YjetEiRmUkpBLFIoptrzNjsmwexsmt0m8d+77UUvA4/3eO+bdDmaRvTUudoywnwWgSAurK65RPjY&#10;v9w/gXBesVaNZUL4IQfLbHKTqkTbgd+pz30pQgm7RCFU3reJlK6oyCg3sy1x8L5sZ5QPsiul7tQQ&#10;yk0jF1EUS6NqDguVamldUfGdnw3CUOz6w377Knd3h43l0+a0zj/fEG+n4+oZhKfR/4Xhgh/QIQtM&#10;R3tm7USDEB7x13vx4sUDiCPCYwwyS+V/9uwXAAD//wMAUEsBAi0AFAAGAAgAAAAhALaDOJL+AAAA&#10;4QEAABMAAAAAAAAAAAAAAAAAAAAAAFtDb250ZW50X1R5cGVzXS54bWxQSwECLQAUAAYACAAAACEA&#10;OP0h/9YAAACUAQAACwAAAAAAAAAAAAAAAAAvAQAAX3JlbHMvLnJlbHNQSwECLQAUAAYACAAAACEA&#10;rV3WJDQDAABdBgAADgAAAAAAAAAAAAAAAAAuAgAAZHJzL2Uyb0RvYy54bWxQSwECLQAUAAYACAAA&#10;ACEAshGjG9sAAAADAQAADwAAAAAAAAAAAAAAAACOBQAAZHJzL2Rvd25yZXYueG1sUEsFBgAAAAAE&#10;AAQA8wAAAJYGAAAAAA==&#10;" filled="f" stroked="f">
                <o:lock v:ext="edit" aspectratio="t"/>
                <w10:anchorlock/>
              </v:rect>
            </w:pict>
          </mc:Fallback>
        </mc:AlternateContent>
      </w:r>
    </w:p>
    <w:p w:rsidR="0094405F" w:rsidRPr="0094405F" w:rsidRDefault="00FD092B" w:rsidP="0094405F">
      <w:pPr>
        <w:jc w:val="center"/>
        <w:rPr>
          <w:rFonts w:eastAsia="Times New Roman"/>
          <w:sz w:val="24"/>
          <w:szCs w:val="24"/>
        </w:rPr>
      </w:pPr>
      <w:r>
        <w:rPr>
          <w:rFonts w:eastAsia="Times New Roman"/>
          <w:b/>
          <w:bCs/>
          <w:color w:val="000000"/>
          <w:szCs w:val="28"/>
        </w:rPr>
        <w:t>ĐƠN YÊU CẦU CÔNG NHẬN SÁNG KIẾN CÓ TÁC DỤNG, ẢNH HƯỞNG ĐỐI VỚI CƠ SỞ</w:t>
      </w:r>
    </w:p>
    <w:p w:rsidR="0094405F" w:rsidRPr="0094405F" w:rsidRDefault="0094405F" w:rsidP="0094405F">
      <w:pPr>
        <w:rPr>
          <w:rFonts w:eastAsia="Times New Roman"/>
          <w:sz w:val="24"/>
          <w:szCs w:val="24"/>
        </w:rPr>
      </w:pPr>
    </w:p>
    <w:p w:rsidR="00720985" w:rsidRPr="00720985" w:rsidRDefault="00225474" w:rsidP="00C25EA3">
      <w:pPr>
        <w:numPr>
          <w:ilvl w:val="0"/>
          <w:numId w:val="5"/>
        </w:numPr>
        <w:spacing w:before="60" w:after="60"/>
        <w:ind w:left="928"/>
        <w:textAlignment w:val="baseline"/>
        <w:rPr>
          <w:rFonts w:eastAsia="Times New Roman"/>
          <w:b/>
          <w:color w:val="000000"/>
          <w:szCs w:val="28"/>
        </w:rPr>
      </w:pPr>
      <w:r w:rsidRPr="00720985">
        <w:rPr>
          <w:rFonts w:eastAsia="Times New Roman"/>
          <w:b/>
          <w:color w:val="000000"/>
          <w:szCs w:val="28"/>
        </w:rPr>
        <w:t>Tên sáng kiến</w:t>
      </w:r>
      <w:r w:rsidR="00720985" w:rsidRPr="00720985">
        <w:rPr>
          <w:rFonts w:eastAsia="Times New Roman"/>
          <w:b/>
          <w:color w:val="000000"/>
          <w:szCs w:val="28"/>
        </w:rPr>
        <w:t xml:space="preserve"> và những người tham gia</w:t>
      </w:r>
      <w:r w:rsidRPr="00720985">
        <w:rPr>
          <w:rFonts w:eastAsia="Times New Roman"/>
          <w:b/>
          <w:color w:val="000000"/>
          <w:szCs w:val="28"/>
        </w:rPr>
        <w:t xml:space="preserve">: </w:t>
      </w:r>
    </w:p>
    <w:p w:rsidR="0094405F" w:rsidRDefault="00720985" w:rsidP="00720985">
      <w:pPr>
        <w:spacing w:before="60" w:after="60"/>
        <w:ind w:firstLine="568"/>
        <w:jc w:val="both"/>
        <w:textAlignment w:val="baseline"/>
      </w:pPr>
      <w:r>
        <w:rPr>
          <w:rFonts w:eastAsia="Times New Roman"/>
          <w:color w:val="000000"/>
          <w:szCs w:val="28"/>
        </w:rPr>
        <w:t xml:space="preserve">- </w:t>
      </w:r>
      <w:r w:rsidRPr="00720985">
        <w:rPr>
          <w:rFonts w:eastAsia="Times New Roman"/>
          <w:color w:val="000000"/>
          <w:szCs w:val="28"/>
        </w:rPr>
        <w:t xml:space="preserve">Giải pháp: </w:t>
      </w:r>
      <w:proofErr w:type="gramStart"/>
      <w:r w:rsidRPr="00720985">
        <w:rPr>
          <w:rFonts w:eastAsia="Times New Roman"/>
          <w:i/>
          <w:color w:val="000000"/>
          <w:szCs w:val="28"/>
        </w:rPr>
        <w:t xml:space="preserve">“ </w:t>
      </w:r>
      <w:r w:rsidR="00C25EA3" w:rsidRPr="00720985">
        <w:rPr>
          <w:rFonts w:eastAsia="Times New Roman"/>
          <w:i/>
          <w:color w:val="000000"/>
          <w:szCs w:val="28"/>
        </w:rPr>
        <w:t>Ứng</w:t>
      </w:r>
      <w:proofErr w:type="gramEnd"/>
      <w:r w:rsidR="00C25EA3" w:rsidRPr="00720985">
        <w:rPr>
          <w:rFonts w:eastAsia="Times New Roman"/>
          <w:i/>
          <w:color w:val="000000"/>
          <w:szCs w:val="28"/>
        </w:rPr>
        <w:t xml:space="preserve"> dụng </w:t>
      </w:r>
      <w:r w:rsidR="00C25EA3" w:rsidRPr="00720985">
        <w:rPr>
          <w:i/>
        </w:rPr>
        <w:t>nhãn</w:t>
      </w:r>
      <w:r w:rsidR="00564EFB" w:rsidRPr="00720985">
        <w:rPr>
          <w:i/>
        </w:rPr>
        <w:t xml:space="preserve"> </w:t>
      </w:r>
      <w:r w:rsidR="00C25EA3" w:rsidRPr="00720985">
        <w:rPr>
          <w:i/>
        </w:rPr>
        <w:t>ápkế KEELER TONOCARE ( Non contact tonometer)  trong chẩn đoán</w:t>
      </w:r>
      <w:r w:rsidR="0066471A" w:rsidRPr="00720985">
        <w:rPr>
          <w:i/>
        </w:rPr>
        <w:t xml:space="preserve">, theo dõi điều trị </w:t>
      </w:r>
      <w:r w:rsidR="00C25EA3" w:rsidRPr="00720985">
        <w:rPr>
          <w:i/>
        </w:rPr>
        <w:t xml:space="preserve"> bệ</w:t>
      </w:r>
      <w:r w:rsidR="00553D01" w:rsidRPr="00720985">
        <w:rPr>
          <w:i/>
        </w:rPr>
        <w:t>nh lý glôcôm</w:t>
      </w:r>
      <w:r w:rsidR="00C25EA3" w:rsidRPr="00720985">
        <w:rPr>
          <w:i/>
        </w:rPr>
        <w:t xml:space="preserve"> trẻ em</w:t>
      </w:r>
      <w:r w:rsidRPr="00720985">
        <w:rPr>
          <w:i/>
        </w:rPr>
        <w:t>”</w:t>
      </w:r>
      <w:r w:rsidR="00C25EA3" w:rsidRPr="00720985">
        <w:rPr>
          <w:i/>
        </w:rPr>
        <w:t>.</w:t>
      </w:r>
    </w:p>
    <w:p w:rsidR="00720985" w:rsidRDefault="00720985" w:rsidP="00720985">
      <w:pPr>
        <w:spacing w:before="60" w:after="60"/>
        <w:ind w:firstLine="568"/>
        <w:jc w:val="both"/>
        <w:textAlignment w:val="baseline"/>
        <w:rPr>
          <w:rFonts w:eastAsia="Times New Roman"/>
          <w:color w:val="000000"/>
          <w:szCs w:val="28"/>
        </w:rPr>
      </w:pPr>
      <w:r>
        <w:t xml:space="preserve">- Tác giả: </w:t>
      </w:r>
      <w:r w:rsidR="006903CB">
        <w:t xml:space="preserve">BSCKI. </w:t>
      </w:r>
      <w:proofErr w:type="gramStart"/>
      <w:r w:rsidRPr="0094405F">
        <w:rPr>
          <w:rFonts w:eastAsia="Times New Roman"/>
          <w:color w:val="000000"/>
          <w:szCs w:val="28"/>
        </w:rPr>
        <w:t>Nguyễn Thành Tân</w:t>
      </w:r>
      <w:r w:rsidR="006903CB">
        <w:rPr>
          <w:rFonts w:eastAsia="Times New Roman"/>
          <w:color w:val="000000"/>
          <w:szCs w:val="28"/>
        </w:rPr>
        <w:t xml:space="preserve"> và</w:t>
      </w:r>
      <w:r w:rsidR="001424A9">
        <w:rPr>
          <w:rFonts w:eastAsia="Times New Roman"/>
          <w:color w:val="000000"/>
          <w:szCs w:val="28"/>
        </w:rPr>
        <w:t xml:space="preserve"> </w:t>
      </w:r>
      <w:r w:rsidR="003A1F61">
        <w:rPr>
          <w:rFonts w:eastAsia="Times New Roman"/>
          <w:color w:val="000000"/>
          <w:szCs w:val="28"/>
        </w:rPr>
        <w:t>BS.</w:t>
      </w:r>
      <w:proofErr w:type="gramEnd"/>
      <w:r w:rsidR="003A1F61">
        <w:rPr>
          <w:rFonts w:eastAsia="Times New Roman"/>
          <w:color w:val="000000"/>
          <w:szCs w:val="28"/>
        </w:rPr>
        <w:t xml:space="preserve"> Trần Thị Bích Hải,</w:t>
      </w:r>
      <w:r w:rsidRPr="00720985">
        <w:rPr>
          <w:rFonts w:eastAsia="Times New Roman"/>
          <w:color w:val="000000"/>
          <w:szCs w:val="28"/>
        </w:rPr>
        <w:t xml:space="preserve"> Khoa Mắt trẻ em</w:t>
      </w:r>
      <w:r>
        <w:rPr>
          <w:rFonts w:eastAsia="Times New Roman"/>
          <w:color w:val="000000"/>
          <w:szCs w:val="28"/>
        </w:rPr>
        <w:t xml:space="preserve">, </w:t>
      </w:r>
      <w:r w:rsidRPr="0094405F">
        <w:rPr>
          <w:rFonts w:eastAsia="Times New Roman"/>
          <w:color w:val="000000"/>
          <w:szCs w:val="28"/>
        </w:rPr>
        <w:t>Bệnh viện Mắt Bình Định</w:t>
      </w:r>
      <w:r>
        <w:rPr>
          <w:rFonts w:eastAsia="Times New Roman"/>
          <w:color w:val="000000"/>
          <w:szCs w:val="28"/>
        </w:rPr>
        <w:t>.</w:t>
      </w:r>
    </w:p>
    <w:p w:rsidR="0094405F" w:rsidRPr="0094405F" w:rsidRDefault="0094405F" w:rsidP="0094405F">
      <w:pPr>
        <w:numPr>
          <w:ilvl w:val="0"/>
          <w:numId w:val="5"/>
        </w:numPr>
        <w:ind w:left="928"/>
        <w:jc w:val="both"/>
        <w:textAlignment w:val="baseline"/>
        <w:rPr>
          <w:rFonts w:eastAsia="Times New Roman"/>
          <w:color w:val="000000"/>
          <w:szCs w:val="28"/>
        </w:rPr>
      </w:pPr>
      <w:r w:rsidRPr="00720985">
        <w:rPr>
          <w:rFonts w:eastAsia="Times New Roman"/>
          <w:b/>
          <w:color w:val="000000"/>
          <w:szCs w:val="28"/>
        </w:rPr>
        <w:t>Chủ đầu tư tạo ra sáng kiến:</w:t>
      </w:r>
      <w:r w:rsidRPr="0094405F">
        <w:rPr>
          <w:rFonts w:eastAsia="Times New Roman"/>
          <w:color w:val="000000"/>
          <w:szCs w:val="28"/>
        </w:rPr>
        <w:t xml:space="preserve"> Bệnh viện Mắt Bình Định</w:t>
      </w:r>
    </w:p>
    <w:p w:rsidR="0094405F" w:rsidRPr="0094405F" w:rsidRDefault="0094405F" w:rsidP="0094405F">
      <w:pPr>
        <w:numPr>
          <w:ilvl w:val="0"/>
          <w:numId w:val="5"/>
        </w:numPr>
        <w:ind w:left="928"/>
        <w:jc w:val="both"/>
        <w:textAlignment w:val="baseline"/>
        <w:rPr>
          <w:rFonts w:eastAsia="Times New Roman"/>
          <w:color w:val="000000"/>
          <w:szCs w:val="28"/>
        </w:rPr>
      </w:pPr>
      <w:r w:rsidRPr="00720985">
        <w:rPr>
          <w:rFonts w:eastAsia="Times New Roman"/>
          <w:b/>
          <w:color w:val="000000"/>
          <w:szCs w:val="28"/>
        </w:rPr>
        <w:t>Lĩnh vực áp dụng sáng kiến:</w:t>
      </w:r>
      <w:r w:rsidRPr="0094405F">
        <w:rPr>
          <w:rFonts w:eastAsia="Times New Roman"/>
          <w:color w:val="000000"/>
          <w:szCs w:val="28"/>
        </w:rPr>
        <w:t xml:space="preserve"> Lĩnh vực y </w:t>
      </w:r>
    </w:p>
    <w:p w:rsidR="0094405F" w:rsidRPr="0094405F" w:rsidRDefault="0094405F" w:rsidP="0094405F">
      <w:pPr>
        <w:numPr>
          <w:ilvl w:val="0"/>
          <w:numId w:val="5"/>
        </w:numPr>
        <w:ind w:left="928"/>
        <w:jc w:val="both"/>
        <w:textAlignment w:val="baseline"/>
        <w:rPr>
          <w:rFonts w:eastAsia="Times New Roman"/>
          <w:color w:val="000000"/>
          <w:szCs w:val="28"/>
        </w:rPr>
      </w:pPr>
      <w:r w:rsidRPr="00720985">
        <w:rPr>
          <w:rFonts w:eastAsia="Times New Roman"/>
          <w:b/>
          <w:color w:val="000000"/>
          <w:szCs w:val="28"/>
        </w:rPr>
        <w:t>Ngày sá</w:t>
      </w:r>
      <w:r w:rsidR="00580B8A" w:rsidRPr="00720985">
        <w:rPr>
          <w:rFonts w:eastAsia="Times New Roman"/>
          <w:b/>
          <w:color w:val="000000"/>
          <w:szCs w:val="28"/>
        </w:rPr>
        <w:t>ng kiến được áp dụng lần đầu:</w:t>
      </w:r>
      <w:r w:rsidR="00580B8A">
        <w:rPr>
          <w:rFonts w:eastAsia="Times New Roman"/>
          <w:color w:val="000000"/>
          <w:szCs w:val="28"/>
        </w:rPr>
        <w:t xml:space="preserve"> 01/03</w:t>
      </w:r>
      <w:r w:rsidR="00C25EA3">
        <w:rPr>
          <w:rFonts w:eastAsia="Times New Roman"/>
          <w:color w:val="000000"/>
          <w:szCs w:val="28"/>
        </w:rPr>
        <w:t>/2020</w:t>
      </w:r>
      <w:r w:rsidRPr="0094405F">
        <w:rPr>
          <w:rFonts w:eastAsia="Times New Roman"/>
          <w:color w:val="000000"/>
          <w:szCs w:val="28"/>
        </w:rPr>
        <w:t>.</w:t>
      </w:r>
    </w:p>
    <w:p w:rsidR="0094405F" w:rsidRPr="00720985" w:rsidRDefault="0094405F" w:rsidP="0094405F">
      <w:pPr>
        <w:numPr>
          <w:ilvl w:val="0"/>
          <w:numId w:val="5"/>
        </w:numPr>
        <w:ind w:left="928"/>
        <w:jc w:val="both"/>
        <w:textAlignment w:val="baseline"/>
        <w:rPr>
          <w:rFonts w:eastAsia="Times New Roman"/>
          <w:b/>
          <w:color w:val="000000"/>
          <w:szCs w:val="28"/>
        </w:rPr>
      </w:pPr>
      <w:r w:rsidRPr="00720985">
        <w:rPr>
          <w:rFonts w:eastAsia="Times New Roman"/>
          <w:b/>
          <w:color w:val="000000"/>
          <w:szCs w:val="28"/>
        </w:rPr>
        <w:t>Mô tả bản chất của sáng kiến:</w:t>
      </w:r>
    </w:p>
    <w:p w:rsidR="0094405F" w:rsidRPr="00CD6061" w:rsidRDefault="00720985" w:rsidP="00CD6061">
      <w:pPr>
        <w:pStyle w:val="ListParagraph"/>
        <w:numPr>
          <w:ilvl w:val="1"/>
          <w:numId w:val="15"/>
        </w:numPr>
        <w:jc w:val="both"/>
        <w:textAlignment w:val="baseline"/>
        <w:rPr>
          <w:rFonts w:eastAsia="Times New Roman"/>
          <w:i/>
          <w:iCs/>
          <w:color w:val="000000"/>
          <w:szCs w:val="28"/>
        </w:rPr>
      </w:pPr>
      <w:r>
        <w:rPr>
          <w:rFonts w:eastAsia="Times New Roman"/>
          <w:i/>
          <w:iCs/>
          <w:color w:val="000000"/>
          <w:szCs w:val="28"/>
        </w:rPr>
        <w:t xml:space="preserve">. </w:t>
      </w:r>
      <w:r w:rsidR="0094405F" w:rsidRPr="00CD6061">
        <w:rPr>
          <w:rFonts w:eastAsia="Times New Roman"/>
          <w:i/>
          <w:iCs/>
          <w:color w:val="000000"/>
          <w:szCs w:val="28"/>
        </w:rPr>
        <w:t>Thực trạng của vấn đề trước khi đưa ra sáng kiến</w:t>
      </w:r>
    </w:p>
    <w:p w:rsidR="0094405F" w:rsidRPr="0094405F" w:rsidRDefault="00CD6061" w:rsidP="00CD6061">
      <w:pPr>
        <w:jc w:val="both"/>
        <w:textAlignment w:val="baseline"/>
        <w:rPr>
          <w:rFonts w:eastAsia="Times New Roman"/>
          <w:color w:val="000000"/>
          <w:szCs w:val="28"/>
        </w:rPr>
      </w:pPr>
      <w:r>
        <w:rPr>
          <w:rFonts w:eastAsia="Times New Roman"/>
          <w:color w:val="000000"/>
          <w:szCs w:val="28"/>
        </w:rPr>
        <w:t>●</w:t>
      </w:r>
      <w:r w:rsidR="0094405F" w:rsidRPr="0094405F">
        <w:rPr>
          <w:rFonts w:eastAsia="Times New Roman"/>
          <w:color w:val="000000"/>
          <w:szCs w:val="28"/>
        </w:rPr>
        <w:t>Khó khăn, vướng mắc trong thực tế:</w:t>
      </w:r>
    </w:p>
    <w:p w:rsidR="00A71D54" w:rsidRDefault="0094405F" w:rsidP="00D65B55">
      <w:pPr>
        <w:pStyle w:val="NormalWeb"/>
        <w:spacing w:before="300" w:beforeAutospacing="0" w:after="150" w:afterAutospacing="0"/>
        <w:jc w:val="both"/>
        <w:rPr>
          <w:color w:val="000000"/>
          <w:sz w:val="28"/>
          <w:szCs w:val="28"/>
        </w:rPr>
      </w:pPr>
      <w:r w:rsidRPr="0094405F">
        <w:rPr>
          <w:color w:val="000000"/>
          <w:szCs w:val="28"/>
        </w:rPr>
        <w:t>+</w:t>
      </w:r>
      <w:r w:rsidR="00720985">
        <w:rPr>
          <w:color w:val="000000"/>
          <w:szCs w:val="28"/>
        </w:rPr>
        <w:t xml:space="preserve"> </w:t>
      </w:r>
      <w:r w:rsidR="00553D01">
        <w:rPr>
          <w:color w:val="000000"/>
          <w:sz w:val="28"/>
          <w:szCs w:val="28"/>
        </w:rPr>
        <w:t>Glôcô</w:t>
      </w:r>
      <w:r w:rsidR="00267344" w:rsidRPr="00267344">
        <w:rPr>
          <w:color w:val="000000"/>
          <w:sz w:val="28"/>
          <w:szCs w:val="28"/>
        </w:rPr>
        <w:t>m là nhóm bệnh lý thần kinh thị giác tiến triển cấp tính hoặc mạn tính</w:t>
      </w:r>
      <w:proofErr w:type="gramStart"/>
      <w:r w:rsidR="00267344">
        <w:rPr>
          <w:color w:val="000000"/>
          <w:szCs w:val="28"/>
        </w:rPr>
        <w:t>,</w:t>
      </w:r>
      <w:r w:rsidR="00553D01">
        <w:rPr>
          <w:color w:val="000000"/>
          <w:sz w:val="28"/>
          <w:szCs w:val="28"/>
        </w:rPr>
        <w:t>đ</w:t>
      </w:r>
      <w:r w:rsidR="00267344" w:rsidRPr="00267344">
        <w:rPr>
          <w:color w:val="000000"/>
          <w:sz w:val="28"/>
          <w:szCs w:val="28"/>
        </w:rPr>
        <w:t>ặc</w:t>
      </w:r>
      <w:proofErr w:type="gramEnd"/>
      <w:r w:rsidR="00267344" w:rsidRPr="00267344">
        <w:rPr>
          <w:color w:val="000000"/>
          <w:sz w:val="28"/>
          <w:szCs w:val="28"/>
        </w:rPr>
        <w:t xml:space="preserve"> trưng bỡi sự chết dần các tế bào hạch võng mạc dẫn đến những biểu hiện tổn hại đầu dây thần kinh thị giác và thị t</w:t>
      </w:r>
      <w:r w:rsidR="00553D01">
        <w:rPr>
          <w:color w:val="000000"/>
          <w:sz w:val="28"/>
          <w:szCs w:val="28"/>
        </w:rPr>
        <w:t>rường. Hậu quả nguy hiểm của glôcô</w:t>
      </w:r>
      <w:r w:rsidR="00267344" w:rsidRPr="00267344">
        <w:rPr>
          <w:color w:val="000000"/>
          <w:sz w:val="28"/>
          <w:szCs w:val="28"/>
        </w:rPr>
        <w:t>m là mù lòa vĩnh viễn không có khả năng phục hồi</w:t>
      </w:r>
      <w:r w:rsidR="00267344">
        <w:rPr>
          <w:color w:val="000000"/>
          <w:sz w:val="28"/>
          <w:szCs w:val="28"/>
        </w:rPr>
        <w:t>.</w:t>
      </w:r>
      <w:r w:rsidR="00D65B55">
        <w:rPr>
          <w:color w:val="000000"/>
          <w:sz w:val="28"/>
          <w:szCs w:val="28"/>
        </w:rPr>
        <w:t>Ở Việt Nam 65%</w:t>
      </w:r>
      <w:r w:rsidR="00553D01">
        <w:rPr>
          <w:color w:val="000000"/>
          <w:sz w:val="28"/>
          <w:szCs w:val="28"/>
        </w:rPr>
        <w:t xml:space="preserve"> bị mù cả hai mắt do bệnh lý glôcô</w:t>
      </w:r>
      <w:r w:rsidR="00D65B55">
        <w:rPr>
          <w:color w:val="000000"/>
          <w:sz w:val="28"/>
          <w:szCs w:val="28"/>
        </w:rPr>
        <w:t xml:space="preserve">m.Đây là bệnh lý hết sức </w:t>
      </w:r>
      <w:r w:rsidR="009A4A24">
        <w:rPr>
          <w:color w:val="000000"/>
          <w:sz w:val="28"/>
          <w:szCs w:val="28"/>
        </w:rPr>
        <w:t>nguy hiểm vì bệnh chủ yếu diễn</w:t>
      </w:r>
      <w:r w:rsidR="00D65B55">
        <w:rPr>
          <w:color w:val="000000"/>
          <w:sz w:val="28"/>
          <w:szCs w:val="28"/>
        </w:rPr>
        <w:t xml:space="preserve"> tiến âm thầm, cướp đi thị lực và ảnh hưởng đến chất lượng cuộc sống</w:t>
      </w:r>
      <w:r w:rsidR="009A4A24">
        <w:rPr>
          <w:color w:val="000000"/>
          <w:sz w:val="28"/>
          <w:szCs w:val="28"/>
        </w:rPr>
        <w:t>.Tất cả mọi người</w:t>
      </w:r>
      <w:r w:rsidR="00553D01">
        <w:rPr>
          <w:color w:val="000000"/>
          <w:sz w:val="28"/>
          <w:szCs w:val="28"/>
        </w:rPr>
        <w:t xml:space="preserve"> đều có nguy cơ mắc mắc bệnh glôcô</w:t>
      </w:r>
      <w:r w:rsidR="009A4A24">
        <w:rPr>
          <w:color w:val="000000"/>
          <w:sz w:val="28"/>
          <w:szCs w:val="28"/>
        </w:rPr>
        <w:t>m, đặc biệt là các trường hợp như người hơn 40 tuổi, tiền sử gia đình có người mắc bệnh gl</w:t>
      </w:r>
      <w:r w:rsidR="00553D01">
        <w:rPr>
          <w:color w:val="000000"/>
          <w:sz w:val="28"/>
          <w:szCs w:val="28"/>
        </w:rPr>
        <w:t>ôcô</w:t>
      </w:r>
      <w:r w:rsidR="009A4A24">
        <w:rPr>
          <w:color w:val="000000"/>
          <w:sz w:val="28"/>
          <w:szCs w:val="28"/>
        </w:rPr>
        <w:t xml:space="preserve">m, người có nhãn áp cao, bị tật khúc xạ, viễn thị, cận thị, có tiền sử bị chấn thương, dùng corticoid kéo dài, đáo tháo đường, béo phì hoặc tăng huyết áp, rối </w:t>
      </w:r>
      <w:r w:rsidR="00553D01">
        <w:rPr>
          <w:color w:val="000000"/>
          <w:sz w:val="28"/>
          <w:szCs w:val="28"/>
        </w:rPr>
        <w:t>loạn tuần hoàn hệ thống…Bệnh glôcô</w:t>
      </w:r>
      <w:r w:rsidR="009A4A24">
        <w:rPr>
          <w:color w:val="000000"/>
          <w:sz w:val="28"/>
          <w:szCs w:val="28"/>
        </w:rPr>
        <w:t>m trẻ em có nhi</w:t>
      </w:r>
      <w:r w:rsidR="0066471A">
        <w:rPr>
          <w:color w:val="000000"/>
          <w:sz w:val="28"/>
          <w:szCs w:val="28"/>
        </w:rPr>
        <w:t>ều nguyên nhân, nhưng chủ yếu do bẩm sinh và có thể phát hiện từ khi trẻ  mới vài tháng tuổi</w:t>
      </w:r>
      <w:r w:rsidR="009A4A24">
        <w:rPr>
          <w:color w:val="000000"/>
          <w:sz w:val="28"/>
          <w:szCs w:val="28"/>
        </w:rPr>
        <w:t>.</w:t>
      </w:r>
    </w:p>
    <w:p w:rsidR="0094405F" w:rsidRPr="00F36646" w:rsidRDefault="00A71D54" w:rsidP="00D65B55">
      <w:pPr>
        <w:pStyle w:val="NormalWeb"/>
        <w:spacing w:before="300" w:beforeAutospacing="0" w:after="150" w:afterAutospacing="0"/>
        <w:jc w:val="both"/>
        <w:rPr>
          <w:color w:val="000000"/>
          <w:sz w:val="28"/>
          <w:szCs w:val="28"/>
        </w:rPr>
      </w:pPr>
      <w:r>
        <w:rPr>
          <w:color w:val="000000"/>
          <w:sz w:val="28"/>
          <w:szCs w:val="28"/>
        </w:rPr>
        <w:t>+</w:t>
      </w:r>
      <w:r w:rsidR="00720985">
        <w:rPr>
          <w:color w:val="000000"/>
          <w:sz w:val="28"/>
          <w:szCs w:val="28"/>
        </w:rPr>
        <w:t xml:space="preserve"> </w:t>
      </w:r>
      <w:r w:rsidR="0066471A" w:rsidRPr="00F36646">
        <w:rPr>
          <w:color w:val="000000"/>
          <w:sz w:val="28"/>
          <w:szCs w:val="28"/>
        </w:rPr>
        <w:t xml:space="preserve">Tại Bình Định </w:t>
      </w:r>
      <w:r w:rsidR="00F36646">
        <w:rPr>
          <w:color w:val="000000"/>
          <w:sz w:val="28"/>
          <w:szCs w:val="28"/>
        </w:rPr>
        <w:t xml:space="preserve"> trước năm 2020  </w:t>
      </w:r>
      <w:r w:rsidR="0094405F" w:rsidRPr="00F36646">
        <w:rPr>
          <w:color w:val="000000"/>
          <w:sz w:val="28"/>
          <w:szCs w:val="28"/>
        </w:rPr>
        <w:t xml:space="preserve">những trẻ </w:t>
      </w:r>
      <w:r w:rsidR="00C22EE7">
        <w:rPr>
          <w:color w:val="000000"/>
          <w:sz w:val="28"/>
          <w:szCs w:val="28"/>
        </w:rPr>
        <w:t>em nghi ngờ</w:t>
      </w:r>
      <w:r w:rsidR="00553D01">
        <w:rPr>
          <w:color w:val="000000"/>
          <w:sz w:val="28"/>
          <w:szCs w:val="28"/>
        </w:rPr>
        <w:t xml:space="preserve"> bệnh lý glôcô</w:t>
      </w:r>
      <w:r w:rsidR="00F36646">
        <w:rPr>
          <w:color w:val="000000"/>
          <w:sz w:val="28"/>
          <w:szCs w:val="28"/>
        </w:rPr>
        <w:t>m bẩm sinh</w:t>
      </w:r>
      <w:r w:rsidR="00553D01">
        <w:rPr>
          <w:color w:val="000000"/>
          <w:sz w:val="28"/>
          <w:szCs w:val="28"/>
        </w:rPr>
        <w:t xml:space="preserve"> và glôcô</w:t>
      </w:r>
      <w:r>
        <w:rPr>
          <w:color w:val="000000"/>
          <w:sz w:val="28"/>
          <w:szCs w:val="28"/>
        </w:rPr>
        <w:t>m khác</w:t>
      </w:r>
      <w:r w:rsidR="00F36646">
        <w:rPr>
          <w:color w:val="000000"/>
          <w:sz w:val="28"/>
          <w:szCs w:val="28"/>
        </w:rPr>
        <w:t xml:space="preserve">, cũng như </w:t>
      </w:r>
      <w:r w:rsidR="00553D01">
        <w:rPr>
          <w:color w:val="000000"/>
          <w:sz w:val="28"/>
          <w:szCs w:val="28"/>
        </w:rPr>
        <w:t>những bệnh nhi đang điều trị glôcô</w:t>
      </w:r>
      <w:r w:rsidR="00C22EE7">
        <w:rPr>
          <w:color w:val="000000"/>
          <w:sz w:val="28"/>
          <w:szCs w:val="28"/>
        </w:rPr>
        <w:t>m cần đo</w:t>
      </w:r>
      <w:r>
        <w:rPr>
          <w:color w:val="000000"/>
          <w:sz w:val="28"/>
          <w:szCs w:val="28"/>
        </w:rPr>
        <w:t xml:space="preserve"> nhãn áp đều khó thực hiện bỡi các loại</w:t>
      </w:r>
      <w:r w:rsidR="00C22EE7">
        <w:rPr>
          <w:color w:val="000000"/>
          <w:sz w:val="28"/>
          <w:szCs w:val="28"/>
        </w:rPr>
        <w:t xml:space="preserve"> nhãn áp thông thường dành cho người lớn cho nên phải chuyển tuyến đến </w:t>
      </w:r>
      <w:r w:rsidR="0094405F" w:rsidRPr="00F36646">
        <w:rPr>
          <w:color w:val="000000"/>
          <w:sz w:val="28"/>
          <w:szCs w:val="28"/>
        </w:rPr>
        <w:t xml:space="preserve"> TP. Hồ Chí Minh </w:t>
      </w:r>
      <w:r w:rsidR="00C22EE7">
        <w:rPr>
          <w:color w:val="000000"/>
          <w:sz w:val="28"/>
          <w:szCs w:val="28"/>
        </w:rPr>
        <w:t xml:space="preserve"> thực hiện hoặc </w:t>
      </w:r>
      <w:r>
        <w:rPr>
          <w:color w:val="000000"/>
          <w:sz w:val="28"/>
          <w:szCs w:val="28"/>
        </w:rPr>
        <w:t>n</w:t>
      </w:r>
      <w:r w:rsidR="00553D01">
        <w:rPr>
          <w:color w:val="000000"/>
          <w:sz w:val="28"/>
          <w:szCs w:val="28"/>
        </w:rPr>
        <w:t>hững bệnh nhi đang điều trị glôcô</w:t>
      </w:r>
      <w:r>
        <w:rPr>
          <w:color w:val="000000"/>
          <w:sz w:val="28"/>
          <w:szCs w:val="28"/>
        </w:rPr>
        <w:t xml:space="preserve">m </w:t>
      </w:r>
      <w:r w:rsidR="00C22EE7">
        <w:rPr>
          <w:color w:val="000000"/>
          <w:sz w:val="28"/>
          <w:szCs w:val="28"/>
        </w:rPr>
        <w:t xml:space="preserve">tái khám định </w:t>
      </w:r>
      <w:r>
        <w:rPr>
          <w:color w:val="000000"/>
          <w:sz w:val="28"/>
          <w:szCs w:val="28"/>
        </w:rPr>
        <w:t xml:space="preserve">kỳ việc điều trị cũng chủ yếu theo dõi </w:t>
      </w:r>
      <w:r w:rsidR="00553D01">
        <w:rPr>
          <w:color w:val="000000"/>
          <w:sz w:val="28"/>
          <w:szCs w:val="28"/>
        </w:rPr>
        <w:t>nhãn áp đích đều phải chuyền đến</w:t>
      </w:r>
      <w:r>
        <w:rPr>
          <w:color w:val="000000"/>
          <w:sz w:val="28"/>
          <w:szCs w:val="28"/>
        </w:rPr>
        <w:t xml:space="preserve"> TP HCM </w:t>
      </w:r>
      <w:r w:rsidR="0094405F" w:rsidRPr="00F36646">
        <w:rPr>
          <w:color w:val="000000"/>
          <w:sz w:val="28"/>
          <w:szCs w:val="28"/>
        </w:rPr>
        <w:t>chi phí rất tốn kém  với lý do:</w:t>
      </w:r>
    </w:p>
    <w:p w:rsidR="00C22EE7" w:rsidRDefault="0094405F" w:rsidP="0094405F">
      <w:pPr>
        <w:ind w:hanging="720"/>
        <w:jc w:val="both"/>
        <w:rPr>
          <w:rFonts w:eastAsia="Times New Roman"/>
          <w:color w:val="000000"/>
          <w:szCs w:val="28"/>
        </w:rPr>
      </w:pPr>
      <w:r w:rsidRPr="0094405F">
        <w:rPr>
          <w:rFonts w:eastAsia="Times New Roman"/>
          <w:color w:val="000000"/>
          <w:szCs w:val="28"/>
        </w:rPr>
        <w:tab/>
      </w:r>
      <w:r w:rsidR="00682818">
        <w:rPr>
          <w:rFonts w:eastAsia="Times New Roman"/>
          <w:color w:val="000000"/>
          <w:szCs w:val="28"/>
        </w:rPr>
        <w:t>ₒ</w:t>
      </w:r>
      <w:r w:rsidR="002D6158">
        <w:rPr>
          <w:rFonts w:eastAsia="Times New Roman"/>
          <w:color w:val="000000"/>
          <w:szCs w:val="28"/>
        </w:rPr>
        <w:t xml:space="preserve"> Chưa đầu tư</w:t>
      </w:r>
      <w:r w:rsidRPr="0094405F">
        <w:rPr>
          <w:rFonts w:eastAsia="Times New Roman"/>
          <w:color w:val="000000"/>
          <w:szCs w:val="28"/>
        </w:rPr>
        <w:t xml:space="preserve"> mua trang thiết bị </w:t>
      </w:r>
    </w:p>
    <w:p w:rsidR="00C22EE7" w:rsidRDefault="0094405F" w:rsidP="00C22EE7">
      <w:pPr>
        <w:ind w:hanging="720"/>
        <w:jc w:val="both"/>
        <w:rPr>
          <w:rFonts w:eastAsia="Times New Roman"/>
          <w:color w:val="000000"/>
          <w:szCs w:val="28"/>
        </w:rPr>
      </w:pPr>
      <w:r w:rsidRPr="0094405F">
        <w:rPr>
          <w:rFonts w:eastAsia="Times New Roman"/>
          <w:color w:val="000000"/>
          <w:szCs w:val="28"/>
        </w:rPr>
        <w:tab/>
      </w:r>
      <w:r w:rsidR="00682818">
        <w:rPr>
          <w:rFonts w:eastAsia="Times New Roman"/>
          <w:color w:val="000000"/>
          <w:szCs w:val="28"/>
        </w:rPr>
        <w:t>ₒ</w:t>
      </w:r>
      <w:r w:rsidR="002D6158">
        <w:rPr>
          <w:rFonts w:eastAsia="Times New Roman"/>
          <w:color w:val="000000"/>
          <w:szCs w:val="28"/>
        </w:rPr>
        <w:t xml:space="preserve"> Chưa biết biết áp dụng trang thiết bị mới vào chẩn đoán và điều trị bệnh</w:t>
      </w:r>
    </w:p>
    <w:p w:rsidR="0094405F" w:rsidRPr="0094405F" w:rsidRDefault="001D3A81" w:rsidP="00C22EE7">
      <w:pPr>
        <w:ind w:hanging="720"/>
        <w:jc w:val="both"/>
        <w:rPr>
          <w:rFonts w:eastAsia="Times New Roman"/>
          <w:color w:val="000000"/>
          <w:szCs w:val="28"/>
        </w:rPr>
      </w:pPr>
      <w:r>
        <w:rPr>
          <w:rFonts w:eastAsia="Times New Roman"/>
          <w:color w:val="000000"/>
          <w:szCs w:val="28"/>
        </w:rPr>
        <w:t xml:space="preserve">          </w:t>
      </w:r>
      <w:r w:rsidR="00CD6061">
        <w:rPr>
          <w:rFonts w:eastAsia="Times New Roman"/>
          <w:color w:val="000000"/>
          <w:szCs w:val="28"/>
        </w:rPr>
        <w:t>●</w:t>
      </w:r>
      <w:r w:rsidR="0094405F" w:rsidRPr="0094405F">
        <w:rPr>
          <w:rFonts w:eastAsia="Times New Roman"/>
          <w:color w:val="000000"/>
          <w:szCs w:val="28"/>
        </w:rPr>
        <w:t>Những vấn đề cần giải quyết:</w:t>
      </w:r>
    </w:p>
    <w:p w:rsidR="0017254E" w:rsidRPr="0017254E" w:rsidRDefault="0094405F" w:rsidP="00365391">
      <w:pPr>
        <w:shd w:val="clear" w:color="auto" w:fill="FFFFFF"/>
        <w:jc w:val="both"/>
        <w:rPr>
          <w:rFonts w:eastAsia="Times New Roman"/>
          <w:color w:val="222222"/>
          <w:sz w:val="24"/>
          <w:szCs w:val="24"/>
        </w:rPr>
      </w:pPr>
      <w:r w:rsidRPr="0094405F">
        <w:rPr>
          <w:rFonts w:eastAsia="Times New Roman"/>
          <w:color w:val="000000"/>
          <w:szCs w:val="28"/>
        </w:rPr>
        <w:lastRenderedPageBreak/>
        <w:t xml:space="preserve">+ Đầu tư trang thiết bị </w:t>
      </w:r>
      <w:r w:rsidR="00564EFB" w:rsidRPr="00564EFB">
        <w:t>nhãn áp kế  KEELER TONOCARE</w:t>
      </w:r>
      <w:r w:rsidR="00564EFB" w:rsidRPr="002D6158">
        <w:rPr>
          <w:i/>
        </w:rPr>
        <w:t xml:space="preserve"> </w:t>
      </w:r>
      <w:r w:rsidR="0017254E">
        <w:t xml:space="preserve">cầm tay nhỏ gọn dễ thao tác , không phải đè lên giác mạc, </w:t>
      </w:r>
      <w:r w:rsidR="0017254E" w:rsidRPr="0017254E">
        <w:t>đặc biệt</w:t>
      </w:r>
      <w:r w:rsidR="0017254E">
        <w:t xml:space="preserve"> so sánh giữ</w:t>
      </w:r>
      <w:r w:rsidR="00365391">
        <w:t>a</w:t>
      </w:r>
      <w:r w:rsidR="0017254E">
        <w:t xml:space="preserve"> nhãn áp đo được của Tonocare với nhãn áp kế golman cho kết quả tương đương.</w:t>
      </w:r>
    </w:p>
    <w:p w:rsidR="00FF37AF" w:rsidRDefault="0094405F" w:rsidP="0017254E">
      <w:pPr>
        <w:jc w:val="both"/>
        <w:rPr>
          <w:rFonts w:eastAsia="Times New Roman"/>
          <w:color w:val="000000"/>
          <w:szCs w:val="28"/>
        </w:rPr>
      </w:pPr>
      <w:r w:rsidRPr="0094405F">
        <w:rPr>
          <w:rFonts w:eastAsia="Times New Roman"/>
          <w:color w:val="000000"/>
          <w:szCs w:val="28"/>
        </w:rPr>
        <w:t xml:space="preserve">+ </w:t>
      </w:r>
      <w:r w:rsidR="002D6158">
        <w:rPr>
          <w:rFonts w:eastAsia="Times New Roman"/>
          <w:color w:val="000000"/>
          <w:szCs w:val="28"/>
        </w:rPr>
        <w:t>Đào tạ</w:t>
      </w:r>
      <w:r w:rsidR="00A71D54">
        <w:rPr>
          <w:rFonts w:eastAsia="Times New Roman"/>
          <w:color w:val="000000"/>
          <w:szCs w:val="28"/>
        </w:rPr>
        <w:t>o bác sĩ có đủ trình độ ứng dụng</w:t>
      </w:r>
      <w:r w:rsidR="002D6158">
        <w:rPr>
          <w:rFonts w:eastAsia="Times New Roman"/>
          <w:color w:val="000000"/>
          <w:szCs w:val="28"/>
        </w:rPr>
        <w:t xml:space="preserve"> trang thiết bị cho </w:t>
      </w:r>
      <w:proofErr w:type="gramStart"/>
      <w:r w:rsidR="002D6158">
        <w:rPr>
          <w:rFonts w:eastAsia="Times New Roman"/>
          <w:color w:val="000000"/>
          <w:szCs w:val="28"/>
        </w:rPr>
        <w:t>chẩn  điều</w:t>
      </w:r>
      <w:proofErr w:type="gramEnd"/>
      <w:r w:rsidR="002D6158">
        <w:rPr>
          <w:rFonts w:eastAsia="Times New Roman"/>
          <w:color w:val="000000"/>
          <w:szCs w:val="28"/>
        </w:rPr>
        <w:t xml:space="preserve"> trị cho người  bệnh.</w:t>
      </w:r>
    </w:p>
    <w:p w:rsidR="002D6158" w:rsidRPr="00FF37AF" w:rsidRDefault="001D3A81" w:rsidP="00FF37AF">
      <w:pPr>
        <w:ind w:hanging="720"/>
        <w:jc w:val="both"/>
        <w:rPr>
          <w:rFonts w:eastAsia="Times New Roman"/>
          <w:color w:val="000000"/>
          <w:szCs w:val="28"/>
        </w:rPr>
      </w:pPr>
      <w:r>
        <w:rPr>
          <w:rFonts w:eastAsia="Times New Roman"/>
          <w:iCs/>
          <w:color w:val="000000"/>
          <w:szCs w:val="28"/>
        </w:rPr>
        <w:t xml:space="preserve">          </w:t>
      </w:r>
      <w:r w:rsidR="00682818" w:rsidRPr="00321B14">
        <w:rPr>
          <w:rFonts w:eastAsia="Times New Roman"/>
          <w:iCs/>
          <w:color w:val="000000"/>
          <w:szCs w:val="28"/>
        </w:rPr>
        <w:t>5.2</w:t>
      </w:r>
      <w:proofErr w:type="gramStart"/>
      <w:r w:rsidR="00682818">
        <w:rPr>
          <w:rFonts w:eastAsia="Times New Roman"/>
          <w:i/>
          <w:iCs/>
          <w:color w:val="000000"/>
          <w:szCs w:val="28"/>
        </w:rPr>
        <w:t>.</w:t>
      </w:r>
      <w:r w:rsidR="0094405F" w:rsidRPr="0094405F">
        <w:rPr>
          <w:rFonts w:eastAsia="Times New Roman"/>
          <w:i/>
          <w:iCs/>
          <w:color w:val="000000"/>
          <w:szCs w:val="28"/>
        </w:rPr>
        <w:t>Nội</w:t>
      </w:r>
      <w:proofErr w:type="gramEnd"/>
      <w:r w:rsidR="0094405F" w:rsidRPr="0094405F">
        <w:rPr>
          <w:rFonts w:eastAsia="Times New Roman"/>
          <w:i/>
          <w:iCs/>
          <w:color w:val="000000"/>
          <w:szCs w:val="28"/>
        </w:rPr>
        <w:t xml:space="preserve"> dung sáng kiến:</w:t>
      </w:r>
      <w:r w:rsidR="002D6158" w:rsidRPr="002D6158">
        <w:rPr>
          <w:rFonts w:eastAsia="Times New Roman"/>
          <w:i/>
          <w:color w:val="000000"/>
          <w:szCs w:val="28"/>
        </w:rPr>
        <w:t xml:space="preserve">Ứng dụng </w:t>
      </w:r>
      <w:r w:rsidR="002D6158" w:rsidRPr="002D6158">
        <w:rPr>
          <w:i/>
        </w:rPr>
        <w:t>nhãn áp kế  KEELER TONOCARE ( Non contact tonometer)  trong chẩn đoán, theo dõi điều trị  bệ</w:t>
      </w:r>
      <w:r w:rsidR="00553D01">
        <w:rPr>
          <w:i/>
        </w:rPr>
        <w:t>nh lý glôcô</w:t>
      </w:r>
      <w:r w:rsidR="002D6158" w:rsidRPr="002D6158">
        <w:rPr>
          <w:i/>
        </w:rPr>
        <w:t>m trẻ em</w:t>
      </w:r>
      <w:r w:rsidR="002D6158">
        <w:rPr>
          <w:i/>
        </w:rPr>
        <w:t xml:space="preserve"> gồm:</w:t>
      </w:r>
    </w:p>
    <w:p w:rsidR="00FA4517" w:rsidRDefault="0094405F" w:rsidP="002D6158">
      <w:pPr>
        <w:spacing w:before="60" w:after="60"/>
        <w:jc w:val="both"/>
        <w:textAlignment w:val="baseline"/>
      </w:pPr>
      <w:r w:rsidRPr="0094405F">
        <w:rPr>
          <w:rFonts w:eastAsia="Times New Roman"/>
          <w:color w:val="000000"/>
          <w:szCs w:val="28"/>
        </w:rPr>
        <w:t xml:space="preserve">+ Đầu tư trang thiết </w:t>
      </w:r>
      <w:proofErr w:type="gramStart"/>
      <w:r w:rsidRPr="0094405F">
        <w:rPr>
          <w:rFonts w:eastAsia="Times New Roman"/>
          <w:color w:val="000000"/>
          <w:szCs w:val="28"/>
        </w:rPr>
        <w:t xml:space="preserve">bị </w:t>
      </w:r>
      <w:r w:rsidR="002D6158">
        <w:rPr>
          <w:rFonts w:eastAsia="Times New Roman"/>
          <w:color w:val="000000"/>
          <w:szCs w:val="28"/>
        </w:rPr>
        <w:t>:</w:t>
      </w:r>
      <w:r w:rsidR="002D6158" w:rsidRPr="002D6158">
        <w:t>nhãn</w:t>
      </w:r>
      <w:proofErr w:type="gramEnd"/>
      <w:r w:rsidR="002D6158" w:rsidRPr="002D6158">
        <w:t xml:space="preserve"> áp kế  KEELER TONOCARE ( Non contact tonometer)</w:t>
      </w:r>
      <w:r w:rsidR="00FA4517">
        <w:t>.</w:t>
      </w:r>
    </w:p>
    <w:p w:rsidR="002D6158" w:rsidRPr="002D6158" w:rsidRDefault="001D3A81" w:rsidP="002D6158">
      <w:pPr>
        <w:spacing w:before="60" w:after="60"/>
        <w:jc w:val="both"/>
        <w:textAlignment w:val="baseline"/>
        <w:rPr>
          <w:rFonts w:eastAsia="Times New Roman"/>
          <w:color w:val="000000"/>
          <w:szCs w:val="28"/>
        </w:rPr>
      </w:pPr>
      <w:r>
        <w:t>+ Đào tạo</w:t>
      </w:r>
      <w:r w:rsidR="00FA4517">
        <w:t xml:space="preserve"> cho nhân viên y tế biết sử</w:t>
      </w:r>
      <w:r w:rsidR="00553D01">
        <w:t xml:space="preserve"> dụng</w:t>
      </w:r>
      <w:r w:rsidR="00FA4517">
        <w:t xml:space="preserve"> trang thiết bị </w:t>
      </w:r>
      <w:r w:rsidR="00FA4517" w:rsidRPr="002D6158">
        <w:t xml:space="preserve">nhãn áp </w:t>
      </w:r>
      <w:proofErr w:type="gramStart"/>
      <w:r w:rsidR="00FA4517" w:rsidRPr="002D6158">
        <w:t>kế  KEELER</w:t>
      </w:r>
      <w:proofErr w:type="gramEnd"/>
      <w:r w:rsidR="00FA4517" w:rsidRPr="002D6158">
        <w:t xml:space="preserve"> TONOCARE </w:t>
      </w:r>
    </w:p>
    <w:p w:rsidR="00FA4517" w:rsidRDefault="0094405F" w:rsidP="00FA4517">
      <w:pPr>
        <w:spacing w:before="60" w:after="60"/>
        <w:textAlignment w:val="baseline"/>
        <w:rPr>
          <w:rFonts w:eastAsia="Times New Roman"/>
          <w:color w:val="000000"/>
          <w:szCs w:val="28"/>
        </w:rPr>
      </w:pPr>
      <w:r w:rsidRPr="0094405F">
        <w:rPr>
          <w:rFonts w:eastAsia="Times New Roman"/>
          <w:color w:val="000000"/>
          <w:szCs w:val="28"/>
        </w:rPr>
        <w:t xml:space="preserve">+ </w:t>
      </w:r>
      <w:r w:rsidR="00564EFB">
        <w:rPr>
          <w:rFonts w:eastAsia="Times New Roman"/>
          <w:color w:val="000000"/>
          <w:szCs w:val="28"/>
        </w:rPr>
        <w:t>Bác sĩ mắt trẻ em có thể sử dụng</w:t>
      </w:r>
      <w:r w:rsidR="00FA4517">
        <w:rPr>
          <w:rFonts w:eastAsia="Times New Roman"/>
          <w:color w:val="000000"/>
          <w:szCs w:val="28"/>
        </w:rPr>
        <w:t xml:space="preserve"> thành thạo </w:t>
      </w:r>
      <w:r w:rsidR="00571917">
        <w:rPr>
          <w:rFonts w:eastAsia="Times New Roman"/>
          <w:color w:val="000000"/>
          <w:szCs w:val="28"/>
        </w:rPr>
        <w:t xml:space="preserve">trang thiết bị và ứng dụng kết </w:t>
      </w:r>
      <w:r w:rsidR="00FA4517">
        <w:rPr>
          <w:rFonts w:eastAsia="Times New Roman"/>
          <w:color w:val="000000"/>
          <w:szCs w:val="28"/>
        </w:rPr>
        <w:t xml:space="preserve">quả cho chẩn đoán </w:t>
      </w:r>
      <w:proofErr w:type="gramStart"/>
      <w:r w:rsidR="00FA4517">
        <w:rPr>
          <w:rFonts w:eastAsia="Times New Roman"/>
          <w:color w:val="000000"/>
          <w:szCs w:val="28"/>
        </w:rPr>
        <w:t>theo</w:t>
      </w:r>
      <w:proofErr w:type="gramEnd"/>
      <w:r w:rsidR="00553D01">
        <w:rPr>
          <w:rFonts w:eastAsia="Times New Roman"/>
          <w:color w:val="000000"/>
          <w:szCs w:val="28"/>
        </w:rPr>
        <w:t xml:space="preserve"> dõi và điều trị bệnh glôcô</w:t>
      </w:r>
      <w:r w:rsidR="00FA4517">
        <w:rPr>
          <w:rFonts w:eastAsia="Times New Roman"/>
          <w:color w:val="000000"/>
          <w:szCs w:val="28"/>
        </w:rPr>
        <w:t>m ở trẻ em.</w:t>
      </w:r>
    </w:p>
    <w:p w:rsidR="00F346C0" w:rsidRDefault="00125B36" w:rsidP="00F346C0">
      <w:pPr>
        <w:spacing w:before="60" w:after="60"/>
        <w:jc w:val="both"/>
        <w:textAlignment w:val="baseline"/>
      </w:pPr>
      <w:r w:rsidRPr="00321B14">
        <w:rPr>
          <w:rFonts w:eastAsia="Times New Roman"/>
          <w:iCs/>
          <w:color w:val="000000"/>
          <w:szCs w:val="28"/>
        </w:rPr>
        <w:t>5.3</w:t>
      </w:r>
      <w:proofErr w:type="gramStart"/>
      <w:r w:rsidR="00682818">
        <w:rPr>
          <w:rFonts w:eastAsia="Times New Roman"/>
          <w:i/>
          <w:iCs/>
          <w:color w:val="000000"/>
          <w:szCs w:val="28"/>
        </w:rPr>
        <w:t>.</w:t>
      </w:r>
      <w:r w:rsidRPr="0094405F">
        <w:rPr>
          <w:rFonts w:eastAsia="Times New Roman"/>
          <w:i/>
          <w:iCs/>
          <w:color w:val="000000"/>
          <w:szCs w:val="28"/>
        </w:rPr>
        <w:t>Tính</w:t>
      </w:r>
      <w:proofErr w:type="gramEnd"/>
      <w:r w:rsidRPr="0094405F">
        <w:rPr>
          <w:rFonts w:eastAsia="Times New Roman"/>
          <w:i/>
          <w:iCs/>
          <w:color w:val="000000"/>
          <w:szCs w:val="28"/>
        </w:rPr>
        <w:t xml:space="preserve"> mới của sáng kiến</w:t>
      </w:r>
      <w:r w:rsidR="00F346C0">
        <w:rPr>
          <w:rFonts w:eastAsia="Times New Roman"/>
          <w:i/>
          <w:iCs/>
          <w:color w:val="000000"/>
          <w:szCs w:val="28"/>
        </w:rPr>
        <w:t>:</w:t>
      </w:r>
      <w:r w:rsidR="00365391">
        <w:rPr>
          <w:rFonts w:eastAsia="Times New Roman"/>
          <w:i/>
          <w:iCs/>
          <w:color w:val="000000"/>
          <w:szCs w:val="28"/>
        </w:rPr>
        <w:t xml:space="preserve"> </w:t>
      </w:r>
      <w:r w:rsidR="00F346C0" w:rsidRPr="00F346C0">
        <w:rPr>
          <w:rFonts w:eastAsia="Times New Roman"/>
          <w:iCs/>
          <w:color w:val="000000"/>
          <w:szCs w:val="28"/>
        </w:rPr>
        <w:t>Ứng dụng</w:t>
      </w:r>
      <w:r w:rsidR="00F346C0">
        <w:t>n</w:t>
      </w:r>
      <w:r w:rsidR="00F346C0" w:rsidRPr="002D6158">
        <w:t>hãn áp kế  KEELER TONOCARE ( Non contact tonometer)</w:t>
      </w:r>
      <w:r w:rsidR="00F346C0">
        <w:t xml:space="preserve"> </w:t>
      </w:r>
      <w:r w:rsidR="00564EFB">
        <w:t xml:space="preserve"> cầm tay </w:t>
      </w:r>
      <w:r w:rsidR="00F346C0">
        <w:t>dùng để đo nhãn áp trẻ em dễ sử dụng, kết quả chính xác và đo được ở hầu hết trẻ</w:t>
      </w:r>
      <w:r w:rsidR="00FE25DB">
        <w:t xml:space="preserve"> em nhằm</w:t>
      </w:r>
      <w:r w:rsidR="00225474">
        <w:t xml:space="preserve"> phát hiện sớm tăng nhãn áp , theo dõi điều trị bệ</w:t>
      </w:r>
      <w:r w:rsidR="00553D01">
        <w:t>nh lý glôcô</w:t>
      </w:r>
      <w:r w:rsidR="00225474">
        <w:t>m ở trẻ em.</w:t>
      </w:r>
    </w:p>
    <w:p w:rsidR="0094405F" w:rsidRDefault="00125B36" w:rsidP="00682818">
      <w:pPr>
        <w:jc w:val="both"/>
        <w:rPr>
          <w:rFonts w:eastAsia="Times New Roman"/>
          <w:i/>
          <w:iCs/>
          <w:color w:val="000000"/>
          <w:szCs w:val="28"/>
        </w:rPr>
      </w:pPr>
      <w:r>
        <w:rPr>
          <w:rFonts w:eastAsia="Times New Roman"/>
          <w:i/>
          <w:iCs/>
          <w:color w:val="000000"/>
          <w:szCs w:val="28"/>
        </w:rPr>
        <w:t>5.4</w:t>
      </w:r>
      <w:r w:rsidR="00682818">
        <w:rPr>
          <w:rFonts w:eastAsia="Times New Roman"/>
          <w:i/>
          <w:iCs/>
          <w:color w:val="000000"/>
          <w:szCs w:val="28"/>
        </w:rPr>
        <w:t xml:space="preserve">. </w:t>
      </w:r>
      <w:r w:rsidR="0094405F" w:rsidRPr="0094405F">
        <w:rPr>
          <w:rFonts w:eastAsia="Times New Roman"/>
          <w:i/>
          <w:iCs/>
          <w:color w:val="000000"/>
          <w:szCs w:val="28"/>
        </w:rPr>
        <w:t xml:space="preserve">Những kết quả lợi ích thu được khi áp dụng sáng </w:t>
      </w:r>
      <w:proofErr w:type="gramStart"/>
      <w:r w:rsidR="0094405F" w:rsidRPr="0094405F">
        <w:rPr>
          <w:rFonts w:eastAsia="Times New Roman"/>
          <w:i/>
          <w:iCs/>
          <w:color w:val="000000"/>
          <w:szCs w:val="28"/>
        </w:rPr>
        <w:t>kiến :</w:t>
      </w:r>
      <w:proofErr w:type="gramEnd"/>
    </w:p>
    <w:p w:rsidR="00F50F9C" w:rsidRDefault="00553D01" w:rsidP="00F50F9C">
      <w:pPr>
        <w:spacing w:before="60" w:after="60"/>
        <w:jc w:val="both"/>
        <w:textAlignment w:val="baseline"/>
      </w:pPr>
      <w:r>
        <w:rPr>
          <w:rFonts w:eastAsia="Times New Roman"/>
          <w:iCs/>
          <w:color w:val="000000"/>
          <w:szCs w:val="28"/>
        </w:rPr>
        <w:t>Những trẻ em nghi ngờ glôcô</w:t>
      </w:r>
      <w:r w:rsidR="00FF37AF">
        <w:rPr>
          <w:rFonts w:eastAsia="Times New Roman"/>
          <w:iCs/>
          <w:color w:val="000000"/>
          <w:szCs w:val="28"/>
        </w:rPr>
        <w:t>m</w:t>
      </w:r>
      <w:r>
        <w:rPr>
          <w:rFonts w:eastAsia="Times New Roman"/>
          <w:iCs/>
          <w:color w:val="000000"/>
          <w:szCs w:val="28"/>
        </w:rPr>
        <w:t xml:space="preserve"> hoặc những trẻ em chẩn đoán glôcô</w:t>
      </w:r>
      <w:r w:rsidR="00FF37AF">
        <w:rPr>
          <w:rFonts w:eastAsia="Times New Roman"/>
          <w:iCs/>
          <w:color w:val="000000"/>
          <w:szCs w:val="28"/>
        </w:rPr>
        <w:t>m đang theo dõi nhãn áp trước đây rất khó thực hiện bỡi nhãn áp tiếp xúc thông thông thường  như Maclakov, shiotz… bỡi lý do những nhãn áp kế này không có chuyên cho trẻ em, đồng thời trẻ em khó hợp tác do phải nhỏ thuốc tê bề mặt</w:t>
      </w:r>
      <w:r w:rsidR="00FE25DB">
        <w:rPr>
          <w:rFonts w:eastAsia="Times New Roman"/>
          <w:iCs/>
          <w:color w:val="000000"/>
          <w:szCs w:val="28"/>
        </w:rPr>
        <w:t xml:space="preserve"> nhãn cầu</w:t>
      </w:r>
      <w:r w:rsidR="00FF37AF">
        <w:rPr>
          <w:rFonts w:eastAsia="Times New Roman"/>
          <w:iCs/>
          <w:color w:val="000000"/>
          <w:szCs w:val="28"/>
        </w:rPr>
        <w:t xml:space="preserve">, </w:t>
      </w:r>
      <w:r w:rsidR="00225474">
        <w:rPr>
          <w:rFonts w:eastAsia="Times New Roman"/>
          <w:iCs/>
          <w:color w:val="000000"/>
          <w:szCs w:val="28"/>
        </w:rPr>
        <w:t>đưa dung</w:t>
      </w:r>
      <w:r w:rsidR="00FF37AF">
        <w:rPr>
          <w:rFonts w:eastAsia="Times New Roman"/>
          <w:iCs/>
          <w:color w:val="000000"/>
          <w:szCs w:val="28"/>
        </w:rPr>
        <w:t xml:space="preserve"> cụ đè lên nhãn cầu</w:t>
      </w:r>
      <w:r w:rsidR="00225474">
        <w:rPr>
          <w:rFonts w:eastAsia="Times New Roman"/>
          <w:iCs/>
          <w:color w:val="000000"/>
          <w:szCs w:val="28"/>
        </w:rPr>
        <w:t>, đặt vành mi cho trẻ</w:t>
      </w:r>
      <w:r w:rsidR="00FF37AF">
        <w:rPr>
          <w:rFonts w:eastAsia="Times New Roman"/>
          <w:iCs/>
          <w:color w:val="000000"/>
          <w:szCs w:val="28"/>
        </w:rPr>
        <w:t xml:space="preserve"> làm cho trẻ hoảng sợ, vì vậy phải chuyển lên tuyến trên</w:t>
      </w:r>
      <w:r w:rsidR="00225474">
        <w:rPr>
          <w:rFonts w:eastAsia="Times New Roman"/>
          <w:iCs/>
          <w:color w:val="000000"/>
          <w:szCs w:val="28"/>
        </w:rPr>
        <w:t xml:space="preserve"> khám v</w:t>
      </w:r>
      <w:r>
        <w:rPr>
          <w:rFonts w:eastAsia="Times New Roman"/>
          <w:iCs/>
          <w:color w:val="000000"/>
          <w:szCs w:val="28"/>
        </w:rPr>
        <w:t>à điều trị, bệnh glôcô</w:t>
      </w:r>
      <w:r w:rsidR="00225474">
        <w:rPr>
          <w:rFonts w:eastAsia="Times New Roman"/>
          <w:iCs/>
          <w:color w:val="000000"/>
          <w:szCs w:val="28"/>
        </w:rPr>
        <w:t>m thông thường phải đi tái khám nhiều lần, mục tiêu chính của điều trị là đưa hãn áp về nhãn áp đích</w:t>
      </w:r>
      <w:r w:rsidR="00FE25DB">
        <w:rPr>
          <w:rFonts w:eastAsia="Times New Roman"/>
          <w:iCs/>
          <w:color w:val="000000"/>
          <w:szCs w:val="28"/>
        </w:rPr>
        <w:t>. D</w:t>
      </w:r>
      <w:r w:rsidR="00225474">
        <w:rPr>
          <w:rFonts w:eastAsia="Times New Roman"/>
          <w:iCs/>
          <w:color w:val="000000"/>
          <w:szCs w:val="28"/>
        </w:rPr>
        <w:t>o vậy chi phí rất tốn kém vì phải nhiều lần đi và mỗi lần đi phải có bố mẹ đi kèm.</w:t>
      </w:r>
      <w:r w:rsidR="00F50F9C">
        <w:rPr>
          <w:rFonts w:eastAsia="Times New Roman"/>
          <w:iCs/>
          <w:color w:val="000000"/>
          <w:szCs w:val="28"/>
        </w:rPr>
        <w:t xml:space="preserve"> Như vậy từ khi ứng dụng </w:t>
      </w:r>
      <w:r w:rsidR="00F50F9C" w:rsidRPr="002D6158">
        <w:t>nhãn áp kế  KEELER TONOCARE ( Non contact tonometer)</w:t>
      </w:r>
      <w:r w:rsidR="00F50F9C">
        <w:t xml:space="preserve"> kết hợp với trình độ của đội ngũ bác s</w:t>
      </w:r>
      <w:r w:rsidR="00FE25DB">
        <w:t>ỹ b</w:t>
      </w:r>
      <w:r w:rsidR="00F50F9C">
        <w:t>ênh viện Mắt Bình Định nhiều trường hợ</w:t>
      </w:r>
      <w:r>
        <w:t>p glôcô</w:t>
      </w:r>
      <w:r w:rsidR="00F50F9C">
        <w:t>m trẻ em được phát hiện và điều trị không phải chuyển lên tuyến trên giảm chi phí điều trị, đặc biệt những bệnh nhân nghèo.</w:t>
      </w:r>
    </w:p>
    <w:p w:rsidR="0094405F" w:rsidRPr="0094405F" w:rsidRDefault="0094405F" w:rsidP="00682818">
      <w:pPr>
        <w:jc w:val="both"/>
        <w:rPr>
          <w:rFonts w:eastAsia="Times New Roman"/>
          <w:sz w:val="24"/>
          <w:szCs w:val="24"/>
        </w:rPr>
      </w:pPr>
      <w:r w:rsidRPr="0094405F">
        <w:rPr>
          <w:rFonts w:eastAsia="Times New Roman"/>
          <w:i/>
          <w:iCs/>
          <w:color w:val="000000"/>
          <w:szCs w:val="28"/>
        </w:rPr>
        <w:t>5.5</w:t>
      </w:r>
      <w:r w:rsidR="00682818">
        <w:rPr>
          <w:rFonts w:eastAsia="Times New Roman"/>
          <w:i/>
          <w:iCs/>
          <w:color w:val="000000"/>
          <w:szCs w:val="28"/>
        </w:rPr>
        <w:t>.</w:t>
      </w:r>
      <w:r w:rsidRPr="0094405F">
        <w:rPr>
          <w:rFonts w:eastAsia="Times New Roman"/>
          <w:i/>
          <w:iCs/>
          <w:color w:val="000000"/>
          <w:szCs w:val="28"/>
        </w:rPr>
        <w:t xml:space="preserve"> Đánh giá về phạm </w:t>
      </w:r>
      <w:proofErr w:type="gramStart"/>
      <w:r w:rsidRPr="0094405F">
        <w:rPr>
          <w:rFonts w:eastAsia="Times New Roman"/>
          <w:i/>
          <w:iCs/>
          <w:color w:val="000000"/>
          <w:szCs w:val="28"/>
        </w:rPr>
        <w:t>vi</w:t>
      </w:r>
      <w:proofErr w:type="gramEnd"/>
      <w:r w:rsidRPr="0094405F">
        <w:rPr>
          <w:rFonts w:eastAsia="Times New Roman"/>
          <w:i/>
          <w:iCs/>
          <w:color w:val="000000"/>
          <w:szCs w:val="28"/>
        </w:rPr>
        <w:t xml:space="preserve"> áp dụng của sáng kiến: </w:t>
      </w:r>
    </w:p>
    <w:p w:rsidR="0094405F" w:rsidRPr="0094405F" w:rsidRDefault="0094405F" w:rsidP="00682818">
      <w:pPr>
        <w:jc w:val="both"/>
        <w:rPr>
          <w:rFonts w:eastAsia="Times New Roman"/>
          <w:sz w:val="24"/>
          <w:szCs w:val="24"/>
        </w:rPr>
      </w:pPr>
      <w:proofErr w:type="gramStart"/>
      <w:r w:rsidRPr="0094405F">
        <w:rPr>
          <w:rFonts w:eastAsia="Times New Roman"/>
          <w:color w:val="000000"/>
          <w:szCs w:val="28"/>
        </w:rPr>
        <w:t>Sáng kiến được áp dụng tại tỉnh Bình Định và các tỉnh lân cận.</w:t>
      </w:r>
      <w:proofErr w:type="gramEnd"/>
      <w:r w:rsidRPr="0094405F">
        <w:rPr>
          <w:rFonts w:eastAsia="Times New Roman"/>
          <w:color w:val="000000"/>
          <w:szCs w:val="28"/>
        </w:rPr>
        <w:t xml:space="preserve"> .</w:t>
      </w:r>
    </w:p>
    <w:p w:rsidR="0094405F" w:rsidRPr="00720985" w:rsidRDefault="00682818" w:rsidP="00682818">
      <w:pPr>
        <w:jc w:val="both"/>
        <w:textAlignment w:val="baseline"/>
        <w:rPr>
          <w:rFonts w:eastAsia="Times New Roman"/>
          <w:b/>
          <w:color w:val="000000"/>
          <w:szCs w:val="28"/>
        </w:rPr>
      </w:pPr>
      <w:r w:rsidRPr="00720985">
        <w:rPr>
          <w:rFonts w:eastAsia="Times New Roman"/>
          <w:b/>
          <w:color w:val="000000"/>
          <w:szCs w:val="28"/>
        </w:rPr>
        <w:t>6.</w:t>
      </w:r>
      <w:r w:rsidR="00720985">
        <w:rPr>
          <w:rFonts w:eastAsia="Times New Roman"/>
          <w:b/>
          <w:color w:val="000000"/>
          <w:szCs w:val="28"/>
        </w:rPr>
        <w:t xml:space="preserve"> </w:t>
      </w:r>
      <w:r w:rsidR="0094405F" w:rsidRPr="00720985">
        <w:rPr>
          <w:rFonts w:eastAsia="Times New Roman"/>
          <w:b/>
          <w:color w:val="000000"/>
          <w:szCs w:val="28"/>
        </w:rPr>
        <w:t>Các điều kiện cần thiết để áp dụng sáng kiến: </w:t>
      </w:r>
    </w:p>
    <w:p w:rsidR="0094405F" w:rsidRPr="0094405F" w:rsidRDefault="0094405F" w:rsidP="00682818">
      <w:pPr>
        <w:jc w:val="both"/>
        <w:rPr>
          <w:rFonts w:eastAsia="Times New Roman"/>
          <w:sz w:val="24"/>
          <w:szCs w:val="24"/>
        </w:rPr>
      </w:pPr>
      <w:r w:rsidRPr="0094405F">
        <w:rPr>
          <w:rFonts w:eastAsia="Times New Roman"/>
          <w:color w:val="000000"/>
          <w:szCs w:val="28"/>
        </w:rPr>
        <w:t>+</w:t>
      </w:r>
      <w:r w:rsidR="00DE4851">
        <w:rPr>
          <w:rFonts w:eastAsia="Times New Roman"/>
          <w:color w:val="000000"/>
          <w:szCs w:val="28"/>
        </w:rPr>
        <w:t xml:space="preserve"> </w:t>
      </w:r>
      <w:r w:rsidR="00F50F9C" w:rsidRPr="007C6146">
        <w:t xml:space="preserve">Nhãnápkế KEELER TONOCARE </w:t>
      </w:r>
      <w:proofErr w:type="gramStart"/>
      <w:r w:rsidR="00F50F9C" w:rsidRPr="007C6146">
        <w:t>( Non</w:t>
      </w:r>
      <w:proofErr w:type="gramEnd"/>
      <w:r w:rsidR="00F50F9C" w:rsidRPr="007C6146">
        <w:t xml:space="preserve"> contact tonometer</w:t>
      </w:r>
      <w:r w:rsidR="00F50F9C">
        <w:t>)</w:t>
      </w:r>
    </w:p>
    <w:p w:rsidR="0094405F" w:rsidRDefault="0094405F" w:rsidP="00682818">
      <w:pPr>
        <w:jc w:val="both"/>
        <w:rPr>
          <w:rFonts w:eastAsia="Times New Roman"/>
          <w:color w:val="000000"/>
          <w:szCs w:val="28"/>
        </w:rPr>
      </w:pPr>
      <w:r w:rsidRPr="0094405F">
        <w:rPr>
          <w:rFonts w:eastAsia="Times New Roman"/>
          <w:color w:val="000000"/>
          <w:szCs w:val="28"/>
        </w:rPr>
        <w:t xml:space="preserve">+ Đã đào tạo được đội </w:t>
      </w:r>
      <w:proofErr w:type="gramStart"/>
      <w:r w:rsidRPr="0094405F">
        <w:rPr>
          <w:rFonts w:eastAsia="Times New Roman"/>
          <w:color w:val="000000"/>
          <w:szCs w:val="28"/>
        </w:rPr>
        <w:t>ngũ</w:t>
      </w:r>
      <w:proofErr w:type="gramEnd"/>
      <w:r w:rsidRPr="0094405F">
        <w:rPr>
          <w:rFonts w:eastAsia="Times New Roman"/>
          <w:color w:val="000000"/>
          <w:szCs w:val="28"/>
        </w:rPr>
        <w:t xml:space="preserve"> y, bác sĩ có trình độ chuyên môn, nắm vững được kỹ thuật.</w:t>
      </w:r>
    </w:p>
    <w:p w:rsidR="00F50F9C" w:rsidRPr="0094405F" w:rsidRDefault="00F50F9C" w:rsidP="00682818">
      <w:pPr>
        <w:jc w:val="both"/>
        <w:rPr>
          <w:rFonts w:eastAsia="Times New Roman"/>
          <w:sz w:val="24"/>
          <w:szCs w:val="24"/>
        </w:rPr>
      </w:pPr>
      <w:r>
        <w:rPr>
          <w:rFonts w:eastAsia="Times New Roman"/>
          <w:color w:val="000000"/>
          <w:szCs w:val="28"/>
        </w:rPr>
        <w:t>+ Có phòng khám mắt trẻ em và khu điều trị mắt trẻ em</w:t>
      </w:r>
    </w:p>
    <w:p w:rsidR="0094405F" w:rsidRPr="00720985" w:rsidRDefault="00682818" w:rsidP="00682818">
      <w:pPr>
        <w:jc w:val="both"/>
        <w:textAlignment w:val="baseline"/>
        <w:rPr>
          <w:rFonts w:eastAsia="Times New Roman"/>
          <w:b/>
          <w:color w:val="000000"/>
          <w:szCs w:val="28"/>
        </w:rPr>
      </w:pPr>
      <w:r w:rsidRPr="00720985">
        <w:rPr>
          <w:rFonts w:eastAsia="Times New Roman"/>
          <w:b/>
          <w:color w:val="000000"/>
          <w:szCs w:val="28"/>
        </w:rPr>
        <w:t>7.</w:t>
      </w:r>
      <w:r w:rsidR="00720985">
        <w:rPr>
          <w:rFonts w:eastAsia="Times New Roman"/>
          <w:b/>
          <w:color w:val="000000"/>
          <w:szCs w:val="28"/>
        </w:rPr>
        <w:t xml:space="preserve"> </w:t>
      </w:r>
      <w:r w:rsidR="0094405F" w:rsidRPr="00720985">
        <w:rPr>
          <w:rFonts w:eastAsia="Times New Roman"/>
          <w:b/>
          <w:color w:val="000000"/>
          <w:szCs w:val="28"/>
        </w:rPr>
        <w:t xml:space="preserve">Đánh giá lợi ích </w:t>
      </w:r>
      <w:proofErr w:type="gramStart"/>
      <w:r w:rsidR="0094405F" w:rsidRPr="00720985">
        <w:rPr>
          <w:rFonts w:eastAsia="Times New Roman"/>
          <w:b/>
          <w:color w:val="000000"/>
          <w:szCs w:val="28"/>
        </w:rPr>
        <w:t>thu</w:t>
      </w:r>
      <w:proofErr w:type="gramEnd"/>
      <w:r w:rsidR="0094405F" w:rsidRPr="00720985">
        <w:rPr>
          <w:rFonts w:eastAsia="Times New Roman"/>
          <w:b/>
          <w:color w:val="000000"/>
          <w:szCs w:val="28"/>
        </w:rPr>
        <w:t xml:space="preserve"> được do áp dụng của sáng kiến theo ý kiến của tác giả, và theo ý kiến của đơn vị: </w:t>
      </w:r>
    </w:p>
    <w:p w:rsidR="0094405F" w:rsidRPr="0094405F" w:rsidRDefault="0094405F" w:rsidP="00682818">
      <w:pPr>
        <w:jc w:val="both"/>
        <w:rPr>
          <w:rFonts w:eastAsia="Times New Roman"/>
          <w:sz w:val="24"/>
          <w:szCs w:val="24"/>
        </w:rPr>
      </w:pPr>
      <w:r w:rsidRPr="0094405F">
        <w:rPr>
          <w:rFonts w:eastAsia="Times New Roman"/>
          <w:color w:val="000000"/>
          <w:szCs w:val="28"/>
        </w:rPr>
        <w:lastRenderedPageBreak/>
        <w:t xml:space="preserve">+Lợi ích kinh tế thu được: </w:t>
      </w:r>
      <w:r w:rsidR="0017254E">
        <w:rPr>
          <w:rFonts w:eastAsia="Times New Roman"/>
          <w:color w:val="000000"/>
          <w:szCs w:val="28"/>
        </w:rPr>
        <w:t xml:space="preserve">Năm 2020 Khoa mắt trẻ em đã thực hiện đo cho 152 bệnh nhi với chẩn đoán theo dõi và glôcôm không phải chuyển </w:t>
      </w:r>
      <w:proofErr w:type="gramStart"/>
      <w:r w:rsidR="0017254E">
        <w:rPr>
          <w:rFonts w:eastAsia="Times New Roman"/>
          <w:color w:val="000000"/>
          <w:szCs w:val="28"/>
        </w:rPr>
        <w:t xml:space="preserve">lên </w:t>
      </w:r>
      <w:r w:rsidR="003D1AAA">
        <w:rPr>
          <w:rFonts w:eastAsia="Times New Roman"/>
          <w:color w:val="000000"/>
          <w:szCs w:val="28"/>
        </w:rPr>
        <w:t>.</w:t>
      </w:r>
      <w:proofErr w:type="gramEnd"/>
      <w:r w:rsidR="003D1AAA">
        <w:rPr>
          <w:rFonts w:eastAsia="Times New Roman"/>
          <w:color w:val="000000"/>
          <w:szCs w:val="28"/>
        </w:rPr>
        <w:t xml:space="preserve"> Bình quân mỗi bệnh </w:t>
      </w:r>
      <w:proofErr w:type="gramStart"/>
      <w:r w:rsidR="003D1AAA">
        <w:rPr>
          <w:rFonts w:eastAsia="Times New Roman"/>
          <w:color w:val="000000"/>
          <w:szCs w:val="28"/>
        </w:rPr>
        <w:t>nhi</w:t>
      </w:r>
      <w:proofErr w:type="gramEnd"/>
      <w:r w:rsidR="003D1AAA">
        <w:rPr>
          <w:rFonts w:eastAsia="Times New Roman"/>
          <w:color w:val="000000"/>
          <w:szCs w:val="28"/>
        </w:rPr>
        <w:t xml:space="preserve"> ph</w:t>
      </w:r>
      <w:r w:rsidR="00DE4851">
        <w:rPr>
          <w:rFonts w:eastAsia="Times New Roman"/>
          <w:color w:val="000000"/>
          <w:szCs w:val="28"/>
        </w:rPr>
        <w:t xml:space="preserve">ải ít nhất 3 lần khám </w:t>
      </w:r>
      <w:r w:rsidR="003D1AAA">
        <w:rPr>
          <w:rFonts w:eastAsia="Times New Roman"/>
          <w:color w:val="000000"/>
          <w:szCs w:val="28"/>
        </w:rPr>
        <w:t>mất khoảng 10 triệu đồng</w:t>
      </w:r>
      <w:r w:rsidR="00DE4851">
        <w:rPr>
          <w:rFonts w:eastAsia="Times New Roman"/>
          <w:color w:val="000000"/>
          <w:szCs w:val="28"/>
        </w:rPr>
        <w:t xml:space="preserve">. </w:t>
      </w:r>
      <w:proofErr w:type="gramStart"/>
      <w:r w:rsidR="00DE4851">
        <w:rPr>
          <w:rFonts w:eastAsia="Times New Roman"/>
          <w:color w:val="000000"/>
          <w:szCs w:val="28"/>
        </w:rPr>
        <w:t xml:space="preserve">Như vậy trong năm 2020 giảm chi phí cho người bệnh khoảng 1.520.000.000 đồng </w:t>
      </w:r>
      <w:r w:rsidRPr="0094405F">
        <w:rPr>
          <w:rFonts w:eastAsia="Times New Roman"/>
          <w:color w:val="000000"/>
          <w:szCs w:val="28"/>
        </w:rPr>
        <w:t>chưa tính những tốn kém về thời gian mà gia đình phải đư</w:t>
      </w:r>
      <w:r w:rsidR="00DE4851">
        <w:rPr>
          <w:rFonts w:eastAsia="Times New Roman"/>
          <w:color w:val="000000"/>
          <w:szCs w:val="28"/>
        </w:rPr>
        <w:t>a cháu đi điều trị ở tuyến trên.</w:t>
      </w:r>
      <w:proofErr w:type="gramEnd"/>
    </w:p>
    <w:p w:rsidR="0094405F" w:rsidRPr="0094405F" w:rsidRDefault="00682818" w:rsidP="00682818">
      <w:pPr>
        <w:jc w:val="both"/>
        <w:rPr>
          <w:rFonts w:eastAsia="Times New Roman"/>
          <w:sz w:val="24"/>
          <w:szCs w:val="24"/>
        </w:rPr>
      </w:pPr>
      <w:r>
        <w:rPr>
          <w:rFonts w:eastAsia="Times New Roman"/>
          <w:color w:val="000000"/>
          <w:szCs w:val="28"/>
        </w:rPr>
        <w:t>+ </w:t>
      </w:r>
      <w:r w:rsidR="0094405F" w:rsidRPr="0094405F">
        <w:rPr>
          <w:rFonts w:eastAsia="Times New Roman"/>
          <w:color w:val="000000"/>
          <w:szCs w:val="28"/>
        </w:rPr>
        <w:t xml:space="preserve">Lợi ích về sức khoẻ cộng đồng và </w:t>
      </w:r>
      <w:r w:rsidR="004733DA">
        <w:rPr>
          <w:rFonts w:eastAsia="Times New Roman"/>
          <w:color w:val="000000"/>
          <w:szCs w:val="28"/>
        </w:rPr>
        <w:t xml:space="preserve">các vấn đề xã hội: Trẻ em bị </w:t>
      </w:r>
      <w:proofErr w:type="gramStart"/>
      <w:r w:rsidR="004733DA">
        <w:rPr>
          <w:rFonts w:eastAsia="Times New Roman"/>
          <w:color w:val="000000"/>
          <w:szCs w:val="28"/>
        </w:rPr>
        <w:t>glôcô</w:t>
      </w:r>
      <w:r w:rsidR="00F50F9C">
        <w:rPr>
          <w:rFonts w:eastAsia="Times New Roman"/>
          <w:color w:val="000000"/>
          <w:szCs w:val="28"/>
        </w:rPr>
        <w:t xml:space="preserve">m </w:t>
      </w:r>
      <w:r w:rsidR="0094405F" w:rsidRPr="0094405F">
        <w:rPr>
          <w:rFonts w:eastAsia="Times New Roman"/>
          <w:color w:val="000000"/>
          <w:szCs w:val="28"/>
        </w:rPr>
        <w:t xml:space="preserve"> nếu</w:t>
      </w:r>
      <w:proofErr w:type="gramEnd"/>
      <w:r w:rsidR="0094405F" w:rsidRPr="0094405F">
        <w:rPr>
          <w:rFonts w:eastAsia="Times New Roman"/>
          <w:color w:val="000000"/>
          <w:szCs w:val="28"/>
        </w:rPr>
        <w:t xml:space="preserve"> không được phát hiện kịp thời sẽ bị mù loà vĩnh viễn, sáng kiến này có tầm quan trọng  nếu được </w:t>
      </w:r>
      <w:r w:rsidR="00F50F9C">
        <w:rPr>
          <w:rFonts w:eastAsia="Times New Roman"/>
          <w:color w:val="000000"/>
          <w:szCs w:val="28"/>
        </w:rPr>
        <w:t xml:space="preserve">phát hiện </w:t>
      </w:r>
      <w:r w:rsidR="0094405F" w:rsidRPr="0094405F">
        <w:rPr>
          <w:rFonts w:eastAsia="Times New Roman"/>
          <w:color w:val="000000"/>
          <w:szCs w:val="28"/>
        </w:rPr>
        <w:t xml:space="preserve">điều trị kịp thời sẽ giảm bớt những trẻ em  </w:t>
      </w:r>
      <w:r w:rsidR="004733DA">
        <w:rPr>
          <w:rFonts w:eastAsia="Times New Roman"/>
          <w:color w:val="000000"/>
          <w:szCs w:val="28"/>
        </w:rPr>
        <w:t>bị bệnh glôcô</w:t>
      </w:r>
      <w:r w:rsidR="00B3107E">
        <w:rPr>
          <w:rFonts w:eastAsia="Times New Roman"/>
          <w:color w:val="000000"/>
          <w:szCs w:val="28"/>
        </w:rPr>
        <w:t xml:space="preserve">m </w:t>
      </w:r>
      <w:r w:rsidR="0094405F" w:rsidRPr="0094405F">
        <w:rPr>
          <w:rFonts w:eastAsia="Times New Roman"/>
          <w:color w:val="000000"/>
          <w:szCs w:val="28"/>
        </w:rPr>
        <w:t xml:space="preserve"> bị mù vĩnh viễn .</w:t>
      </w:r>
      <w:r w:rsidR="00DE4851">
        <w:rPr>
          <w:rFonts w:eastAsia="Times New Roman"/>
          <w:color w:val="000000"/>
          <w:szCs w:val="28"/>
        </w:rPr>
        <w:t xml:space="preserve"> </w:t>
      </w:r>
      <w:proofErr w:type="gramStart"/>
      <w:r w:rsidR="00DE4851">
        <w:rPr>
          <w:rFonts w:eastAsia="Times New Roman"/>
          <w:color w:val="000000"/>
          <w:szCs w:val="28"/>
        </w:rPr>
        <w:t>Xã hội giảm đi những người mù cần chăm sóc.</w:t>
      </w:r>
      <w:proofErr w:type="gramEnd"/>
    </w:p>
    <w:p w:rsidR="0094405F" w:rsidRPr="0094405F" w:rsidRDefault="0094405F" w:rsidP="003A1F61">
      <w:pPr>
        <w:spacing w:before="120"/>
        <w:jc w:val="both"/>
        <w:textAlignment w:val="baseline"/>
        <w:rPr>
          <w:rFonts w:eastAsia="Times New Roman"/>
          <w:sz w:val="24"/>
          <w:szCs w:val="24"/>
        </w:rPr>
      </w:pPr>
      <w:bookmarkStart w:id="0" w:name="_GoBack"/>
      <w:bookmarkEnd w:id="0"/>
    </w:p>
    <w:p w:rsidR="007C77A3" w:rsidRPr="0058315A" w:rsidRDefault="007C77A3" w:rsidP="002863C5">
      <w:pPr>
        <w:spacing w:before="120" w:after="120"/>
        <w:jc w:val="both"/>
        <w:rPr>
          <w:color w:val="000000" w:themeColor="text1"/>
          <w:szCs w:val="28"/>
        </w:rPr>
      </w:pPr>
    </w:p>
    <w:p w:rsidR="007C77A3" w:rsidRDefault="007C77A3" w:rsidP="007C77A3">
      <w:pPr>
        <w:spacing w:before="120" w:after="120"/>
        <w:ind w:left="1080"/>
        <w:jc w:val="both"/>
        <w:rPr>
          <w:color w:val="000000" w:themeColor="text1"/>
          <w:szCs w:val="28"/>
        </w:rPr>
      </w:pPr>
    </w:p>
    <w:p w:rsidR="008C53A5" w:rsidRPr="0058315A" w:rsidRDefault="008C53A5" w:rsidP="007C77A3">
      <w:pPr>
        <w:spacing w:before="120" w:after="120"/>
        <w:ind w:left="1080"/>
        <w:jc w:val="both"/>
        <w:rPr>
          <w:color w:val="000000" w:themeColor="text1"/>
          <w:szCs w:val="28"/>
        </w:rPr>
      </w:pPr>
    </w:p>
    <w:p w:rsidR="002863C5" w:rsidRPr="0058315A" w:rsidRDefault="007C77A3" w:rsidP="00720985">
      <w:pPr>
        <w:spacing w:before="120" w:after="120"/>
        <w:ind w:firstLine="720"/>
        <w:jc w:val="both"/>
        <w:rPr>
          <w:color w:val="000000" w:themeColor="text1"/>
          <w:szCs w:val="28"/>
        </w:rPr>
      </w:pPr>
      <w:r w:rsidRPr="0058315A">
        <w:rPr>
          <w:color w:val="000000" w:themeColor="text1"/>
          <w:szCs w:val="28"/>
        </w:rPr>
        <w:tab/>
      </w:r>
      <w:r w:rsidR="002863C5" w:rsidRPr="0058315A">
        <w:rPr>
          <w:color w:val="000000" w:themeColor="text1"/>
          <w:szCs w:val="28"/>
        </w:rPr>
        <w:tab/>
      </w:r>
      <w:r w:rsidR="002863C5" w:rsidRPr="0058315A">
        <w:rPr>
          <w:color w:val="000000" w:themeColor="text1"/>
          <w:szCs w:val="28"/>
        </w:rPr>
        <w:tab/>
      </w:r>
    </w:p>
    <w:p w:rsidR="007C77A3" w:rsidRPr="0058315A" w:rsidRDefault="007C77A3" w:rsidP="002863C5">
      <w:pPr>
        <w:spacing w:before="120" w:after="120"/>
        <w:jc w:val="both"/>
        <w:rPr>
          <w:color w:val="000000" w:themeColor="text1"/>
        </w:rPr>
      </w:pPr>
    </w:p>
    <w:sectPr w:rsidR="007C77A3" w:rsidRPr="0058315A" w:rsidSect="00720985">
      <w:headerReference w:type="default" r:id="rId8"/>
      <w:pgSz w:w="11909" w:h="16834"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80" w:rsidRDefault="007C1580" w:rsidP="00720985">
      <w:r>
        <w:separator/>
      </w:r>
    </w:p>
  </w:endnote>
  <w:endnote w:type="continuationSeparator" w:id="0">
    <w:p w:rsidR="007C1580" w:rsidRDefault="007C1580" w:rsidP="0072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80" w:rsidRDefault="007C1580" w:rsidP="00720985">
      <w:r>
        <w:separator/>
      </w:r>
    </w:p>
  </w:footnote>
  <w:footnote w:type="continuationSeparator" w:id="0">
    <w:p w:rsidR="007C1580" w:rsidRDefault="007C1580" w:rsidP="0072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64262"/>
      <w:docPartObj>
        <w:docPartGallery w:val="Page Numbers (Top of Page)"/>
        <w:docPartUnique/>
      </w:docPartObj>
    </w:sdtPr>
    <w:sdtEndPr>
      <w:rPr>
        <w:noProof/>
      </w:rPr>
    </w:sdtEndPr>
    <w:sdtContent>
      <w:p w:rsidR="00720985" w:rsidRDefault="00720985">
        <w:pPr>
          <w:pStyle w:val="Header"/>
          <w:jc w:val="center"/>
        </w:pPr>
        <w:r>
          <w:fldChar w:fldCharType="begin"/>
        </w:r>
        <w:r>
          <w:instrText xml:space="preserve"> PAGE   \* MERGEFORMAT </w:instrText>
        </w:r>
        <w:r>
          <w:fldChar w:fldCharType="separate"/>
        </w:r>
        <w:r w:rsidR="003A1F61">
          <w:rPr>
            <w:noProof/>
          </w:rPr>
          <w:t>3</w:t>
        </w:r>
        <w:r>
          <w:rPr>
            <w:noProof/>
          </w:rPr>
          <w:fldChar w:fldCharType="end"/>
        </w:r>
      </w:p>
    </w:sdtContent>
  </w:sdt>
  <w:p w:rsidR="00720985" w:rsidRDefault="00720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486"/>
    <w:multiLevelType w:val="hybridMultilevel"/>
    <w:tmpl w:val="A9DAB0C8"/>
    <w:lvl w:ilvl="0" w:tplc="8A2E6D5A">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nsid w:val="11AF2220"/>
    <w:multiLevelType w:val="multilevel"/>
    <w:tmpl w:val="C3C4BF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D77D6"/>
    <w:multiLevelType w:val="multilevel"/>
    <w:tmpl w:val="53E4A3EE"/>
    <w:lvl w:ilvl="0">
      <w:start w:val="5"/>
      <w:numFmt w:val="decimal"/>
      <w:lvlText w:val="%1"/>
      <w:lvlJc w:val="left"/>
      <w:pPr>
        <w:ind w:left="375" w:hanging="375"/>
      </w:pPr>
      <w:rPr>
        <w:rFonts w:hint="default"/>
      </w:rPr>
    </w:lvl>
    <w:lvl w:ilvl="1">
      <w:start w:val="1"/>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
    <w:nsid w:val="1E9210EF"/>
    <w:multiLevelType w:val="multilevel"/>
    <w:tmpl w:val="9132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76E04"/>
    <w:multiLevelType w:val="multilevel"/>
    <w:tmpl w:val="A93AB0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406949"/>
    <w:multiLevelType w:val="multilevel"/>
    <w:tmpl w:val="B4DA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60ED3"/>
    <w:multiLevelType w:val="multilevel"/>
    <w:tmpl w:val="ED30E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E302E3"/>
    <w:multiLevelType w:val="multilevel"/>
    <w:tmpl w:val="DA382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18093B"/>
    <w:multiLevelType w:val="hybridMultilevel"/>
    <w:tmpl w:val="CAE8C18E"/>
    <w:lvl w:ilvl="0" w:tplc="EE0E5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43065"/>
    <w:multiLevelType w:val="multilevel"/>
    <w:tmpl w:val="C50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936487"/>
    <w:multiLevelType w:val="multilevel"/>
    <w:tmpl w:val="22C423E6"/>
    <w:lvl w:ilvl="0">
      <w:start w:val="1"/>
      <w:numFmt w:val="decimal"/>
      <w:lvlText w:val="%1."/>
      <w:lvlJc w:val="left"/>
      <w:pPr>
        <w:ind w:left="99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63F74A94"/>
    <w:multiLevelType w:val="multilevel"/>
    <w:tmpl w:val="CE68F5BE"/>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655EFE"/>
    <w:multiLevelType w:val="hybridMultilevel"/>
    <w:tmpl w:val="C4EE55C0"/>
    <w:lvl w:ilvl="0" w:tplc="C95C52C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EC5C16"/>
    <w:multiLevelType w:val="multilevel"/>
    <w:tmpl w:val="ED30E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8A45E5"/>
    <w:multiLevelType w:val="multilevel"/>
    <w:tmpl w:val="8ACAD57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D625EF0"/>
    <w:multiLevelType w:val="multilevel"/>
    <w:tmpl w:val="CA42BC76"/>
    <w:lvl w:ilvl="0">
      <w:start w:val="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10"/>
  </w:num>
  <w:num w:numId="3">
    <w:abstractNumId w:val="15"/>
  </w:num>
  <w:num w:numId="4">
    <w:abstractNumId w:val="9"/>
  </w:num>
  <w:num w:numId="5">
    <w:abstractNumId w:val="6"/>
  </w:num>
  <w:num w:numId="6">
    <w:abstractNumId w:val="3"/>
  </w:num>
  <w:num w:numId="7">
    <w:abstractNumId w:val="5"/>
  </w:num>
  <w:num w:numId="8">
    <w:abstractNumId w:val="11"/>
    <w:lvlOverride w:ilvl="0">
      <w:lvl w:ilvl="0">
        <w:numFmt w:val="decimal"/>
        <w:lvlText w:val=""/>
        <w:lvlJc w:val="left"/>
      </w:lvl>
    </w:lvlOverride>
    <w:lvlOverride w:ilvl="1">
      <w:lvl w:ilvl="1">
        <w:numFmt w:val="decimal"/>
        <w:lvlText w:val="%2."/>
        <w:lvlJc w:val="left"/>
      </w:lvl>
    </w:lvlOverride>
  </w:num>
  <w:num w:numId="9">
    <w:abstractNumId w:val="4"/>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2"/>
  </w:num>
  <w:num w:numId="13">
    <w:abstractNumId w:val="13"/>
  </w:num>
  <w:num w:numId="14">
    <w:abstractNumId w:val="8"/>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A3"/>
    <w:rsid w:val="00010C8B"/>
    <w:rsid w:val="00090CF0"/>
    <w:rsid w:val="000D5E3E"/>
    <w:rsid w:val="00123197"/>
    <w:rsid w:val="00125B36"/>
    <w:rsid w:val="001424A9"/>
    <w:rsid w:val="0017254E"/>
    <w:rsid w:val="001B437C"/>
    <w:rsid w:val="001C1F11"/>
    <w:rsid w:val="001D159B"/>
    <w:rsid w:val="001D3A81"/>
    <w:rsid w:val="001F716E"/>
    <w:rsid w:val="00205AF1"/>
    <w:rsid w:val="00225474"/>
    <w:rsid w:val="00267344"/>
    <w:rsid w:val="002863C5"/>
    <w:rsid w:val="002D6158"/>
    <w:rsid w:val="002E222E"/>
    <w:rsid w:val="002E73BD"/>
    <w:rsid w:val="00310CA5"/>
    <w:rsid w:val="00321B14"/>
    <w:rsid w:val="00353D43"/>
    <w:rsid w:val="00360227"/>
    <w:rsid w:val="00365391"/>
    <w:rsid w:val="003A1F61"/>
    <w:rsid w:val="003D1AAA"/>
    <w:rsid w:val="00454D04"/>
    <w:rsid w:val="004733DA"/>
    <w:rsid w:val="00497761"/>
    <w:rsid w:val="004B3693"/>
    <w:rsid w:val="004B43A8"/>
    <w:rsid w:val="004E3DD2"/>
    <w:rsid w:val="004F2ED6"/>
    <w:rsid w:val="00545A07"/>
    <w:rsid w:val="00553D01"/>
    <w:rsid w:val="00564EFB"/>
    <w:rsid w:val="00571917"/>
    <w:rsid w:val="00580B8A"/>
    <w:rsid w:val="0058315A"/>
    <w:rsid w:val="00591091"/>
    <w:rsid w:val="005E6E20"/>
    <w:rsid w:val="006522CC"/>
    <w:rsid w:val="0066471A"/>
    <w:rsid w:val="00682818"/>
    <w:rsid w:val="006903CB"/>
    <w:rsid w:val="006B245C"/>
    <w:rsid w:val="006E0015"/>
    <w:rsid w:val="00720985"/>
    <w:rsid w:val="00763538"/>
    <w:rsid w:val="007C1580"/>
    <w:rsid w:val="007C77A3"/>
    <w:rsid w:val="00876183"/>
    <w:rsid w:val="008A7BEF"/>
    <w:rsid w:val="008C53A5"/>
    <w:rsid w:val="008E3A26"/>
    <w:rsid w:val="0094405F"/>
    <w:rsid w:val="00990D80"/>
    <w:rsid w:val="009A4A24"/>
    <w:rsid w:val="009C0B72"/>
    <w:rsid w:val="00A03888"/>
    <w:rsid w:val="00A17DEC"/>
    <w:rsid w:val="00A71D54"/>
    <w:rsid w:val="00AC700A"/>
    <w:rsid w:val="00AF4D41"/>
    <w:rsid w:val="00B02FD2"/>
    <w:rsid w:val="00B3107E"/>
    <w:rsid w:val="00BA11CF"/>
    <w:rsid w:val="00BC0064"/>
    <w:rsid w:val="00BD2EA3"/>
    <w:rsid w:val="00BF50AB"/>
    <w:rsid w:val="00C2032A"/>
    <w:rsid w:val="00C22EE7"/>
    <w:rsid w:val="00C25EA3"/>
    <w:rsid w:val="00C91757"/>
    <w:rsid w:val="00CD6061"/>
    <w:rsid w:val="00D508B7"/>
    <w:rsid w:val="00D65B55"/>
    <w:rsid w:val="00DA2930"/>
    <w:rsid w:val="00DE4851"/>
    <w:rsid w:val="00DF0BF8"/>
    <w:rsid w:val="00EE3CCE"/>
    <w:rsid w:val="00F346C0"/>
    <w:rsid w:val="00F36646"/>
    <w:rsid w:val="00F50F9C"/>
    <w:rsid w:val="00F547BA"/>
    <w:rsid w:val="00FA4517"/>
    <w:rsid w:val="00FD092B"/>
    <w:rsid w:val="00FE25DB"/>
    <w:rsid w:val="00FF37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7A3"/>
    <w:pPr>
      <w:spacing w:after="0" w:line="240"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7A3"/>
    <w:pPr>
      <w:spacing w:after="0" w:line="240" w:lineRule="auto"/>
    </w:pPr>
    <w:rPr>
      <w:rFonts w:ascii="Times New Roman"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C77A3"/>
    <w:pPr>
      <w:ind w:left="720"/>
      <w:contextualSpacing/>
    </w:pPr>
  </w:style>
  <w:style w:type="paragraph" w:styleId="NormalWeb">
    <w:name w:val="Normal (Web)"/>
    <w:basedOn w:val="Normal"/>
    <w:uiPriority w:val="99"/>
    <w:rsid w:val="007C77A3"/>
    <w:pPr>
      <w:spacing w:before="100" w:beforeAutospacing="1" w:after="100" w:afterAutospacing="1"/>
    </w:pPr>
    <w:rPr>
      <w:rFonts w:eastAsia="Times New Roman"/>
      <w:sz w:val="24"/>
      <w:szCs w:val="24"/>
      <w:lang w:val="fr-FR" w:eastAsia="fr-FR"/>
    </w:rPr>
  </w:style>
  <w:style w:type="paragraph" w:styleId="BalloonText">
    <w:name w:val="Balloon Text"/>
    <w:basedOn w:val="Normal"/>
    <w:link w:val="BalloonTextChar"/>
    <w:uiPriority w:val="99"/>
    <w:semiHidden/>
    <w:unhideWhenUsed/>
    <w:rsid w:val="00454D04"/>
    <w:rPr>
      <w:rFonts w:ascii="Tahoma" w:hAnsi="Tahoma" w:cs="Tahoma"/>
      <w:sz w:val="16"/>
      <w:szCs w:val="16"/>
    </w:rPr>
  </w:style>
  <w:style w:type="character" w:customStyle="1" w:styleId="BalloonTextChar">
    <w:name w:val="Balloon Text Char"/>
    <w:basedOn w:val="DefaultParagraphFont"/>
    <w:link w:val="BalloonText"/>
    <w:uiPriority w:val="99"/>
    <w:semiHidden/>
    <w:rsid w:val="00454D04"/>
    <w:rPr>
      <w:rFonts w:ascii="Tahoma" w:hAnsi="Tahoma" w:cs="Tahoma"/>
      <w:sz w:val="16"/>
      <w:szCs w:val="16"/>
    </w:rPr>
  </w:style>
  <w:style w:type="paragraph" w:styleId="Header">
    <w:name w:val="header"/>
    <w:basedOn w:val="Normal"/>
    <w:link w:val="HeaderChar"/>
    <w:uiPriority w:val="99"/>
    <w:unhideWhenUsed/>
    <w:rsid w:val="00720985"/>
    <w:pPr>
      <w:tabs>
        <w:tab w:val="center" w:pos="4680"/>
        <w:tab w:val="right" w:pos="9360"/>
      </w:tabs>
    </w:pPr>
  </w:style>
  <w:style w:type="character" w:customStyle="1" w:styleId="HeaderChar">
    <w:name w:val="Header Char"/>
    <w:basedOn w:val="DefaultParagraphFont"/>
    <w:link w:val="Header"/>
    <w:uiPriority w:val="99"/>
    <w:rsid w:val="00720985"/>
    <w:rPr>
      <w:rFonts w:ascii="Times New Roman" w:hAnsi="Times New Roman" w:cs="Times New Roman"/>
      <w:sz w:val="28"/>
    </w:rPr>
  </w:style>
  <w:style w:type="paragraph" w:styleId="Footer">
    <w:name w:val="footer"/>
    <w:basedOn w:val="Normal"/>
    <w:link w:val="FooterChar"/>
    <w:uiPriority w:val="99"/>
    <w:unhideWhenUsed/>
    <w:rsid w:val="00720985"/>
    <w:pPr>
      <w:tabs>
        <w:tab w:val="center" w:pos="4680"/>
        <w:tab w:val="right" w:pos="9360"/>
      </w:tabs>
    </w:pPr>
  </w:style>
  <w:style w:type="character" w:customStyle="1" w:styleId="FooterChar">
    <w:name w:val="Footer Char"/>
    <w:basedOn w:val="DefaultParagraphFont"/>
    <w:link w:val="Footer"/>
    <w:uiPriority w:val="99"/>
    <w:rsid w:val="00720985"/>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7A3"/>
    <w:pPr>
      <w:spacing w:after="0" w:line="240"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7A3"/>
    <w:pPr>
      <w:spacing w:after="0" w:line="240" w:lineRule="auto"/>
    </w:pPr>
    <w:rPr>
      <w:rFonts w:ascii="Times New Roman"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C77A3"/>
    <w:pPr>
      <w:ind w:left="720"/>
      <w:contextualSpacing/>
    </w:pPr>
  </w:style>
  <w:style w:type="paragraph" w:styleId="NormalWeb">
    <w:name w:val="Normal (Web)"/>
    <w:basedOn w:val="Normal"/>
    <w:uiPriority w:val="99"/>
    <w:rsid w:val="007C77A3"/>
    <w:pPr>
      <w:spacing w:before="100" w:beforeAutospacing="1" w:after="100" w:afterAutospacing="1"/>
    </w:pPr>
    <w:rPr>
      <w:rFonts w:eastAsia="Times New Roman"/>
      <w:sz w:val="24"/>
      <w:szCs w:val="24"/>
      <w:lang w:val="fr-FR" w:eastAsia="fr-FR"/>
    </w:rPr>
  </w:style>
  <w:style w:type="paragraph" w:styleId="BalloonText">
    <w:name w:val="Balloon Text"/>
    <w:basedOn w:val="Normal"/>
    <w:link w:val="BalloonTextChar"/>
    <w:uiPriority w:val="99"/>
    <w:semiHidden/>
    <w:unhideWhenUsed/>
    <w:rsid w:val="00454D04"/>
    <w:rPr>
      <w:rFonts w:ascii="Tahoma" w:hAnsi="Tahoma" w:cs="Tahoma"/>
      <w:sz w:val="16"/>
      <w:szCs w:val="16"/>
    </w:rPr>
  </w:style>
  <w:style w:type="character" w:customStyle="1" w:styleId="BalloonTextChar">
    <w:name w:val="Balloon Text Char"/>
    <w:basedOn w:val="DefaultParagraphFont"/>
    <w:link w:val="BalloonText"/>
    <w:uiPriority w:val="99"/>
    <w:semiHidden/>
    <w:rsid w:val="00454D04"/>
    <w:rPr>
      <w:rFonts w:ascii="Tahoma" w:hAnsi="Tahoma" w:cs="Tahoma"/>
      <w:sz w:val="16"/>
      <w:szCs w:val="16"/>
    </w:rPr>
  </w:style>
  <w:style w:type="paragraph" w:styleId="Header">
    <w:name w:val="header"/>
    <w:basedOn w:val="Normal"/>
    <w:link w:val="HeaderChar"/>
    <w:uiPriority w:val="99"/>
    <w:unhideWhenUsed/>
    <w:rsid w:val="00720985"/>
    <w:pPr>
      <w:tabs>
        <w:tab w:val="center" w:pos="4680"/>
        <w:tab w:val="right" w:pos="9360"/>
      </w:tabs>
    </w:pPr>
  </w:style>
  <w:style w:type="character" w:customStyle="1" w:styleId="HeaderChar">
    <w:name w:val="Header Char"/>
    <w:basedOn w:val="DefaultParagraphFont"/>
    <w:link w:val="Header"/>
    <w:uiPriority w:val="99"/>
    <w:rsid w:val="00720985"/>
    <w:rPr>
      <w:rFonts w:ascii="Times New Roman" w:hAnsi="Times New Roman" w:cs="Times New Roman"/>
      <w:sz w:val="28"/>
    </w:rPr>
  </w:style>
  <w:style w:type="paragraph" w:styleId="Footer">
    <w:name w:val="footer"/>
    <w:basedOn w:val="Normal"/>
    <w:link w:val="FooterChar"/>
    <w:uiPriority w:val="99"/>
    <w:unhideWhenUsed/>
    <w:rsid w:val="00720985"/>
    <w:pPr>
      <w:tabs>
        <w:tab w:val="center" w:pos="4680"/>
        <w:tab w:val="right" w:pos="9360"/>
      </w:tabs>
    </w:pPr>
  </w:style>
  <w:style w:type="character" w:customStyle="1" w:styleId="FooterChar">
    <w:name w:val="Footer Char"/>
    <w:basedOn w:val="DefaultParagraphFont"/>
    <w:link w:val="Footer"/>
    <w:uiPriority w:val="99"/>
    <w:rsid w:val="00720985"/>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913">
      <w:bodyDiv w:val="1"/>
      <w:marLeft w:val="0"/>
      <w:marRight w:val="0"/>
      <w:marTop w:val="0"/>
      <w:marBottom w:val="0"/>
      <w:divBdr>
        <w:top w:val="none" w:sz="0" w:space="0" w:color="auto"/>
        <w:left w:val="none" w:sz="0" w:space="0" w:color="auto"/>
        <w:bottom w:val="none" w:sz="0" w:space="0" w:color="auto"/>
        <w:right w:val="none" w:sz="0" w:space="0" w:color="auto"/>
      </w:divBdr>
    </w:div>
    <w:div w:id="1281180653">
      <w:bodyDiv w:val="1"/>
      <w:marLeft w:val="0"/>
      <w:marRight w:val="0"/>
      <w:marTop w:val="0"/>
      <w:marBottom w:val="0"/>
      <w:divBdr>
        <w:top w:val="none" w:sz="0" w:space="0" w:color="auto"/>
        <w:left w:val="none" w:sz="0" w:space="0" w:color="auto"/>
        <w:bottom w:val="none" w:sz="0" w:space="0" w:color="auto"/>
        <w:right w:val="none" w:sz="0" w:space="0" w:color="auto"/>
      </w:divBdr>
      <w:divsChild>
        <w:div w:id="434639228">
          <w:marLeft w:val="-108"/>
          <w:marRight w:val="0"/>
          <w:marTop w:val="0"/>
          <w:marBottom w:val="0"/>
          <w:divBdr>
            <w:top w:val="none" w:sz="0" w:space="0" w:color="auto"/>
            <w:left w:val="none" w:sz="0" w:space="0" w:color="auto"/>
            <w:bottom w:val="none" w:sz="0" w:space="0" w:color="auto"/>
            <w:right w:val="none" w:sz="0" w:space="0" w:color="auto"/>
          </w:divBdr>
        </w:div>
        <w:div w:id="2069766955">
          <w:marLeft w:val="-108"/>
          <w:marRight w:val="0"/>
          <w:marTop w:val="0"/>
          <w:marBottom w:val="0"/>
          <w:divBdr>
            <w:top w:val="none" w:sz="0" w:space="0" w:color="auto"/>
            <w:left w:val="none" w:sz="0" w:space="0" w:color="auto"/>
            <w:bottom w:val="none" w:sz="0" w:space="0" w:color="auto"/>
            <w:right w:val="none" w:sz="0" w:space="0" w:color="auto"/>
          </w:divBdr>
        </w:div>
      </w:divsChild>
    </w:div>
    <w:div w:id="1427534877">
      <w:bodyDiv w:val="1"/>
      <w:marLeft w:val="0"/>
      <w:marRight w:val="0"/>
      <w:marTop w:val="0"/>
      <w:marBottom w:val="0"/>
      <w:divBdr>
        <w:top w:val="none" w:sz="0" w:space="0" w:color="auto"/>
        <w:left w:val="none" w:sz="0" w:space="0" w:color="auto"/>
        <w:bottom w:val="none" w:sz="0" w:space="0" w:color="auto"/>
        <w:right w:val="none" w:sz="0" w:space="0" w:color="auto"/>
      </w:divBdr>
      <w:divsChild>
        <w:div w:id="922028559">
          <w:marLeft w:val="0"/>
          <w:marRight w:val="0"/>
          <w:marTop w:val="92"/>
          <w:marBottom w:val="0"/>
          <w:divBdr>
            <w:top w:val="none" w:sz="0" w:space="0" w:color="auto"/>
            <w:left w:val="none" w:sz="0" w:space="0" w:color="auto"/>
            <w:bottom w:val="none" w:sz="0" w:space="0" w:color="auto"/>
            <w:right w:val="none" w:sz="0" w:space="0" w:color="auto"/>
          </w:divBdr>
          <w:divsChild>
            <w:div w:id="1173716115">
              <w:marLeft w:val="0"/>
              <w:marRight w:val="0"/>
              <w:marTop w:val="0"/>
              <w:marBottom w:val="0"/>
              <w:divBdr>
                <w:top w:val="none" w:sz="0" w:space="0" w:color="auto"/>
                <w:left w:val="none" w:sz="0" w:space="0" w:color="auto"/>
                <w:bottom w:val="none" w:sz="0" w:space="0" w:color="auto"/>
                <w:right w:val="none" w:sz="0" w:space="0" w:color="auto"/>
              </w:divBdr>
              <w:divsChild>
                <w:div w:id="2052538314">
                  <w:marLeft w:val="0"/>
                  <w:marRight w:val="0"/>
                  <w:marTop w:val="0"/>
                  <w:marBottom w:val="0"/>
                  <w:divBdr>
                    <w:top w:val="none" w:sz="0" w:space="0" w:color="auto"/>
                    <w:left w:val="none" w:sz="0" w:space="0" w:color="auto"/>
                    <w:bottom w:val="none" w:sz="0" w:space="0" w:color="auto"/>
                    <w:right w:val="none" w:sz="0" w:space="0" w:color="auto"/>
                  </w:divBdr>
                  <w:divsChild>
                    <w:div w:id="186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 MẮT TRẺ EM</dc:creator>
  <cp:lastModifiedBy>MERCURY</cp:lastModifiedBy>
  <cp:revision>7</cp:revision>
  <cp:lastPrinted>2019-12-03T03:39:00Z</cp:lastPrinted>
  <dcterms:created xsi:type="dcterms:W3CDTF">2020-11-27T03:26:00Z</dcterms:created>
  <dcterms:modified xsi:type="dcterms:W3CDTF">2020-12-25T01:04:00Z</dcterms:modified>
</cp:coreProperties>
</file>