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92" w:rsidRDefault="00904AB8" w:rsidP="00A41845">
      <w:pPr>
        <w:spacing w:after="0" w:line="240" w:lineRule="auto"/>
        <w:jc w:val="center"/>
        <w:rPr>
          <w:b/>
          <w:szCs w:val="28"/>
        </w:rPr>
      </w:pPr>
      <w:r w:rsidRPr="00342EFA">
        <w:rPr>
          <w:b/>
          <w:szCs w:val="28"/>
        </w:rPr>
        <w:t>NỘI DUNG ÔN TẬP XÉT TUYỂ</w:t>
      </w:r>
      <w:r w:rsidR="00342EFA" w:rsidRPr="00342EFA">
        <w:rPr>
          <w:b/>
          <w:szCs w:val="28"/>
        </w:rPr>
        <w:t>N</w:t>
      </w:r>
      <w:r w:rsidRPr="00342EFA">
        <w:rPr>
          <w:b/>
          <w:szCs w:val="28"/>
        </w:rPr>
        <w:t xml:space="preserve"> DƯỢC SĨ ĐẠI HỌC</w:t>
      </w:r>
    </w:p>
    <w:p w:rsidR="00904AB8" w:rsidRPr="00342EFA" w:rsidRDefault="00904AB8" w:rsidP="00A41845">
      <w:pPr>
        <w:spacing w:after="0" w:line="240" w:lineRule="auto"/>
        <w:jc w:val="center"/>
        <w:rPr>
          <w:b/>
          <w:szCs w:val="28"/>
        </w:rPr>
      </w:pPr>
      <w:r w:rsidRPr="00342EFA">
        <w:rPr>
          <w:b/>
          <w:szCs w:val="28"/>
        </w:rPr>
        <w:t xml:space="preserve"> </w:t>
      </w:r>
    </w:p>
    <w:p w:rsidR="001C7192" w:rsidRPr="0030619D" w:rsidRDefault="001C7192" w:rsidP="00FA4C7A">
      <w:pPr>
        <w:spacing w:after="0"/>
        <w:jc w:val="center"/>
        <w:rPr>
          <w:b/>
          <w:i/>
          <w:szCs w:val="28"/>
        </w:rPr>
      </w:pPr>
      <w:r w:rsidRPr="0030619D">
        <w:rPr>
          <w:b/>
          <w:i/>
          <w:szCs w:val="28"/>
        </w:rPr>
        <w:t>(Kèm theo Thông báo số</w:t>
      </w:r>
      <w:r>
        <w:rPr>
          <w:b/>
          <w:i/>
          <w:szCs w:val="28"/>
        </w:rPr>
        <w:t xml:space="preserve">: 70 </w:t>
      </w:r>
      <w:r w:rsidRPr="0030619D">
        <w:rPr>
          <w:b/>
          <w:i/>
          <w:szCs w:val="28"/>
        </w:rPr>
        <w:t xml:space="preserve">/TB-HĐTD </w:t>
      </w:r>
    </w:p>
    <w:p w:rsidR="001C7192" w:rsidRPr="0030619D" w:rsidRDefault="001C7192" w:rsidP="00FA4C7A">
      <w:pPr>
        <w:spacing w:after="0"/>
        <w:jc w:val="center"/>
        <w:rPr>
          <w:b/>
          <w:i/>
          <w:szCs w:val="28"/>
        </w:rPr>
      </w:pPr>
      <w:r>
        <w:rPr>
          <w:b/>
          <w:i/>
          <w:szCs w:val="28"/>
        </w:rPr>
        <w:t>ngày 11</w:t>
      </w:r>
      <w:r w:rsidRPr="0030619D">
        <w:rPr>
          <w:b/>
          <w:i/>
          <w:szCs w:val="28"/>
        </w:rPr>
        <w:t>/9/2019 của Hội đồng tuyển dụng viên chức ngành y tế)</w:t>
      </w:r>
    </w:p>
    <w:p w:rsidR="00A41845" w:rsidRDefault="00A41845" w:rsidP="00342EFA">
      <w:pPr>
        <w:spacing w:before="60" w:after="60" w:line="240" w:lineRule="auto"/>
        <w:jc w:val="both"/>
        <w:rPr>
          <w:szCs w:val="28"/>
        </w:rPr>
      </w:pPr>
    </w:p>
    <w:p w:rsidR="00342EFA" w:rsidRPr="00342EFA" w:rsidRDefault="00342EFA" w:rsidP="00342EFA">
      <w:pPr>
        <w:spacing w:before="60" w:after="60" w:line="240" w:lineRule="auto"/>
        <w:jc w:val="both"/>
        <w:rPr>
          <w:szCs w:val="28"/>
        </w:rPr>
      </w:pPr>
      <w:r w:rsidRPr="00342EFA">
        <w:rPr>
          <w:szCs w:val="28"/>
        </w:rPr>
        <w:t>1. Luật Dược số 105/2016/QH13</w:t>
      </w:r>
      <w:bookmarkStart w:id="0" w:name="_GoBack"/>
      <w:bookmarkEnd w:id="0"/>
    </w:p>
    <w:p w:rsidR="00342EFA" w:rsidRPr="00342EFA" w:rsidRDefault="00342EFA" w:rsidP="00342EFA">
      <w:pPr>
        <w:spacing w:before="60" w:after="60" w:line="240" w:lineRule="auto"/>
        <w:ind w:firstLine="720"/>
        <w:jc w:val="both"/>
        <w:rPr>
          <w:szCs w:val="28"/>
        </w:rPr>
      </w:pPr>
      <w:r w:rsidRPr="00342EFA">
        <w:rPr>
          <w:szCs w:val="28"/>
        </w:rPr>
        <w:t xml:space="preserve">- Chương I; </w:t>
      </w:r>
    </w:p>
    <w:p w:rsidR="00342EFA" w:rsidRPr="00342EFA" w:rsidRDefault="00342EFA" w:rsidP="00342EFA">
      <w:pPr>
        <w:spacing w:before="60" w:after="60" w:line="240" w:lineRule="auto"/>
        <w:ind w:firstLine="720"/>
        <w:jc w:val="both"/>
        <w:rPr>
          <w:szCs w:val="28"/>
        </w:rPr>
      </w:pPr>
      <w:r w:rsidRPr="00342EFA">
        <w:rPr>
          <w:szCs w:val="28"/>
        </w:rPr>
        <w:t xml:space="preserve">- Chương III: Điều 11, 12, 13 và Điều 28; </w:t>
      </w:r>
    </w:p>
    <w:p w:rsidR="00342EFA" w:rsidRPr="00342EFA" w:rsidRDefault="00342EFA" w:rsidP="00342EFA">
      <w:pPr>
        <w:spacing w:before="60" w:after="60" w:line="240" w:lineRule="auto"/>
        <w:ind w:firstLine="720"/>
        <w:jc w:val="both"/>
        <w:rPr>
          <w:szCs w:val="28"/>
        </w:rPr>
      </w:pPr>
      <w:r w:rsidRPr="00342EFA">
        <w:rPr>
          <w:szCs w:val="28"/>
        </w:rPr>
        <w:t xml:space="preserve">- Chương IV: Điều 32, 47  </w:t>
      </w:r>
    </w:p>
    <w:p w:rsidR="00342EFA" w:rsidRPr="00342EFA" w:rsidRDefault="00342EFA" w:rsidP="00342EFA">
      <w:pPr>
        <w:spacing w:before="60" w:after="60" w:line="240" w:lineRule="auto"/>
        <w:ind w:firstLine="720"/>
        <w:jc w:val="both"/>
        <w:rPr>
          <w:szCs w:val="28"/>
        </w:rPr>
      </w:pPr>
      <w:r w:rsidRPr="00342EFA">
        <w:rPr>
          <w:szCs w:val="28"/>
        </w:rPr>
        <w:t>- Chương V: Điều 61</w:t>
      </w:r>
    </w:p>
    <w:p w:rsidR="00342EFA" w:rsidRPr="00342EFA" w:rsidRDefault="00342EFA" w:rsidP="00342EFA">
      <w:pPr>
        <w:spacing w:before="60" w:after="60" w:line="240" w:lineRule="auto"/>
        <w:ind w:firstLine="720"/>
        <w:jc w:val="both"/>
        <w:rPr>
          <w:szCs w:val="28"/>
        </w:rPr>
      </w:pPr>
      <w:r w:rsidRPr="00342EFA">
        <w:rPr>
          <w:szCs w:val="28"/>
        </w:rPr>
        <w:t>- Chương VIII: Điều 76, 77, 78;</w:t>
      </w:r>
    </w:p>
    <w:p w:rsidR="00342EFA" w:rsidRPr="00342EFA" w:rsidRDefault="00342EFA" w:rsidP="00342EFA">
      <w:pPr>
        <w:spacing w:before="60" w:after="60" w:line="240" w:lineRule="auto"/>
        <w:ind w:firstLine="720"/>
        <w:jc w:val="both"/>
        <w:rPr>
          <w:szCs w:val="28"/>
        </w:rPr>
      </w:pPr>
      <w:r w:rsidRPr="00342EFA">
        <w:rPr>
          <w:szCs w:val="28"/>
        </w:rPr>
        <w:t>- Chương IX: Điều 80, 82</w:t>
      </w:r>
    </w:p>
    <w:p w:rsidR="00342EFA" w:rsidRPr="00342EFA" w:rsidRDefault="00342EFA" w:rsidP="00342EFA">
      <w:pPr>
        <w:spacing w:before="60" w:after="60" w:line="240" w:lineRule="auto"/>
        <w:ind w:firstLine="720"/>
        <w:jc w:val="both"/>
        <w:rPr>
          <w:szCs w:val="28"/>
        </w:rPr>
      </w:pPr>
      <w:r w:rsidRPr="00342EFA">
        <w:rPr>
          <w:szCs w:val="28"/>
        </w:rPr>
        <w:t>- Chương X: Điều 84</w:t>
      </w:r>
    </w:p>
    <w:p w:rsidR="00342EFA" w:rsidRPr="00342EFA" w:rsidRDefault="00342EFA" w:rsidP="00342EFA">
      <w:pPr>
        <w:spacing w:before="60" w:after="60" w:line="240" w:lineRule="auto"/>
        <w:jc w:val="both"/>
        <w:rPr>
          <w:rFonts w:cs="Times New Roman"/>
          <w:szCs w:val="28"/>
        </w:rPr>
      </w:pPr>
      <w:r w:rsidRPr="00342EFA">
        <w:rPr>
          <w:rFonts w:cs="Times New Roman"/>
          <w:szCs w:val="28"/>
        </w:rPr>
        <w:t>2. Nghị định số 54/2017/NĐ-CP ngày 08/5/2017 của Chính phủ Quy định chi tiết một số điều và biện pháp thi hành Luật Dược</w:t>
      </w:r>
    </w:p>
    <w:p w:rsidR="00342EFA" w:rsidRPr="00342EFA" w:rsidRDefault="00342EFA" w:rsidP="00342EFA">
      <w:pPr>
        <w:spacing w:before="60" w:after="60" w:line="240" w:lineRule="auto"/>
        <w:ind w:firstLine="720"/>
        <w:jc w:val="both"/>
        <w:rPr>
          <w:szCs w:val="28"/>
        </w:rPr>
      </w:pPr>
      <w:r w:rsidRPr="00342EFA">
        <w:rPr>
          <w:szCs w:val="28"/>
        </w:rPr>
        <w:t>- Chương I.</w:t>
      </w:r>
    </w:p>
    <w:p w:rsidR="00342EFA" w:rsidRPr="00342EFA" w:rsidRDefault="00342EFA" w:rsidP="00342EFA">
      <w:pPr>
        <w:spacing w:before="60" w:after="60" w:line="240" w:lineRule="auto"/>
        <w:jc w:val="both"/>
        <w:rPr>
          <w:rFonts w:cs="Times New Roman"/>
          <w:szCs w:val="28"/>
        </w:rPr>
      </w:pPr>
      <w:r w:rsidRPr="00342EFA">
        <w:rPr>
          <w:szCs w:val="28"/>
        </w:rPr>
        <w:t xml:space="preserve">3. </w:t>
      </w:r>
      <w:r w:rsidRPr="00342EFA">
        <w:rPr>
          <w:rFonts w:cs="Times New Roman"/>
          <w:szCs w:val="28"/>
        </w:rPr>
        <w:t>Nghị định số 155/2018/NĐ-CP ngày 12/11/2018 của Chính phủ Sửa đổi, bổ sung một số quy định liên quan đến điều kiện đầu tư kinh doanh thuộc phạm vi quản lý nhà nước của Bộ Y tế</w:t>
      </w:r>
    </w:p>
    <w:p w:rsidR="00342EFA" w:rsidRPr="00342EFA" w:rsidRDefault="00342EFA" w:rsidP="00342EFA">
      <w:pPr>
        <w:spacing w:before="60" w:after="60" w:line="240" w:lineRule="auto"/>
        <w:ind w:firstLine="720"/>
        <w:jc w:val="both"/>
        <w:rPr>
          <w:szCs w:val="28"/>
        </w:rPr>
      </w:pPr>
      <w:r w:rsidRPr="00342EFA">
        <w:rPr>
          <w:szCs w:val="28"/>
        </w:rPr>
        <w:t>- Chương II: Khoản 6, Điều 5.</w:t>
      </w:r>
    </w:p>
    <w:p w:rsidR="00342EFA" w:rsidRPr="00342EFA" w:rsidRDefault="00342EFA" w:rsidP="00342EFA">
      <w:pPr>
        <w:spacing w:before="60" w:after="60" w:line="240" w:lineRule="auto"/>
        <w:jc w:val="both"/>
        <w:rPr>
          <w:rFonts w:cs="Times New Roman"/>
          <w:szCs w:val="28"/>
        </w:rPr>
      </w:pPr>
      <w:r w:rsidRPr="00342EFA">
        <w:rPr>
          <w:rFonts w:cs="Times New Roman"/>
          <w:szCs w:val="28"/>
        </w:rPr>
        <w:t>4. Thông tư số 22/2011/TT-BYT ngày 10/6/2011 của Bộ Y tế Quy định tổ chức và hoạt động của Khoa Dược bệnh viện</w:t>
      </w:r>
    </w:p>
    <w:p w:rsidR="00342EFA" w:rsidRPr="00342EFA" w:rsidRDefault="00342EFA" w:rsidP="00342EFA">
      <w:pPr>
        <w:spacing w:before="60" w:after="60" w:line="240" w:lineRule="auto"/>
        <w:jc w:val="both"/>
        <w:rPr>
          <w:szCs w:val="28"/>
        </w:rPr>
      </w:pPr>
      <w:r w:rsidRPr="00342EFA">
        <w:rPr>
          <w:szCs w:val="28"/>
        </w:rPr>
        <w:tab/>
        <w:t>- Chương I;</w:t>
      </w:r>
    </w:p>
    <w:p w:rsidR="00342EFA" w:rsidRPr="00342EFA" w:rsidRDefault="00342EFA" w:rsidP="00342EFA">
      <w:pPr>
        <w:spacing w:before="60" w:after="60" w:line="240" w:lineRule="auto"/>
        <w:ind w:firstLine="720"/>
        <w:jc w:val="both"/>
        <w:rPr>
          <w:szCs w:val="28"/>
        </w:rPr>
      </w:pPr>
      <w:r w:rsidRPr="00342EFA">
        <w:rPr>
          <w:szCs w:val="28"/>
        </w:rPr>
        <w:t>- Chương II: Điều 6, 8, 11;</w:t>
      </w:r>
    </w:p>
    <w:p w:rsidR="00342EFA" w:rsidRPr="00342EFA" w:rsidRDefault="00342EFA" w:rsidP="00342EFA">
      <w:pPr>
        <w:spacing w:before="60" w:after="60" w:line="240" w:lineRule="auto"/>
        <w:ind w:firstLine="720"/>
        <w:jc w:val="both"/>
        <w:rPr>
          <w:szCs w:val="28"/>
        </w:rPr>
      </w:pPr>
      <w:r w:rsidRPr="00342EFA">
        <w:rPr>
          <w:szCs w:val="28"/>
        </w:rPr>
        <w:t>- Chương III: Điều 14, 15, 16, 17, 19.</w:t>
      </w:r>
    </w:p>
    <w:p w:rsidR="00342EFA" w:rsidRPr="00342EFA" w:rsidRDefault="00342EFA" w:rsidP="00342EFA">
      <w:pPr>
        <w:spacing w:before="60" w:after="60" w:line="240" w:lineRule="auto"/>
        <w:jc w:val="both"/>
        <w:rPr>
          <w:rFonts w:cs="Times New Roman"/>
          <w:szCs w:val="28"/>
        </w:rPr>
      </w:pPr>
      <w:r w:rsidRPr="00342EFA">
        <w:rPr>
          <w:szCs w:val="28"/>
        </w:rPr>
        <w:t xml:space="preserve">5. </w:t>
      </w:r>
      <w:r w:rsidRPr="00342EFA">
        <w:rPr>
          <w:rFonts w:cs="Times New Roman"/>
          <w:szCs w:val="28"/>
        </w:rPr>
        <w:t>Thông tư số 23/2011/TT-BYT ngày 10/6/2011 của Bộ Y tế Hướng dẫn sử dụng thuốc trong các cơ sở y tế có giường bệ</w:t>
      </w:r>
      <w:r w:rsidR="00847A8A">
        <w:rPr>
          <w:rFonts w:cs="Times New Roman"/>
          <w:szCs w:val="28"/>
        </w:rPr>
        <w:t>nh</w:t>
      </w:r>
    </w:p>
    <w:p w:rsidR="00342EFA" w:rsidRPr="00342EFA" w:rsidRDefault="00342EFA" w:rsidP="00342EFA">
      <w:pPr>
        <w:spacing w:before="60" w:after="60" w:line="240" w:lineRule="auto"/>
        <w:jc w:val="both"/>
        <w:rPr>
          <w:szCs w:val="28"/>
        </w:rPr>
      </w:pPr>
      <w:r w:rsidRPr="00342EFA">
        <w:rPr>
          <w:szCs w:val="28"/>
        </w:rPr>
        <w:tab/>
        <w:t>- Chương I;</w:t>
      </w:r>
    </w:p>
    <w:p w:rsidR="00342EFA" w:rsidRPr="00342EFA" w:rsidRDefault="00342EFA" w:rsidP="00342EFA">
      <w:pPr>
        <w:spacing w:before="60" w:after="60" w:line="240" w:lineRule="auto"/>
        <w:ind w:firstLine="720"/>
        <w:jc w:val="both"/>
        <w:rPr>
          <w:szCs w:val="28"/>
        </w:rPr>
      </w:pPr>
      <w:r w:rsidRPr="00342EFA">
        <w:rPr>
          <w:szCs w:val="28"/>
        </w:rPr>
        <w:t>- Chương II: Điều 5, Điều 7.</w:t>
      </w:r>
    </w:p>
    <w:p w:rsidR="00342EFA" w:rsidRPr="00342EFA" w:rsidRDefault="00342EFA" w:rsidP="00342EFA">
      <w:pPr>
        <w:spacing w:before="60" w:after="60" w:line="240" w:lineRule="auto"/>
        <w:jc w:val="both"/>
        <w:rPr>
          <w:rFonts w:cs="Times New Roman"/>
          <w:szCs w:val="28"/>
        </w:rPr>
      </w:pPr>
      <w:r w:rsidRPr="00342EFA">
        <w:rPr>
          <w:szCs w:val="28"/>
        </w:rPr>
        <w:t xml:space="preserve">6. </w:t>
      </w:r>
      <w:r w:rsidRPr="00342EFA">
        <w:rPr>
          <w:rFonts w:cs="Times New Roman"/>
          <w:szCs w:val="28"/>
        </w:rPr>
        <w:t>Thông tư số 20/2017/TT-BYT ngày 10/5/2017 của Bộ Y tế Quy định chi tiết một số điều của Luật Dược và Nghị định số 57/2017/NĐ-CP ngày 08 tháng 5 năm 2017 của Chính phủ về thuốc và nguyên liệu làm thuốc phải kiểm soát đặc biệ</w:t>
      </w:r>
      <w:r w:rsidR="00847A8A">
        <w:rPr>
          <w:rFonts w:cs="Times New Roman"/>
          <w:szCs w:val="28"/>
        </w:rPr>
        <w:t>t</w:t>
      </w:r>
    </w:p>
    <w:p w:rsidR="00342EFA" w:rsidRPr="00342EFA" w:rsidRDefault="00342EFA" w:rsidP="00342EFA">
      <w:pPr>
        <w:spacing w:before="60" w:after="60" w:line="240" w:lineRule="auto"/>
        <w:ind w:firstLine="720"/>
        <w:jc w:val="both"/>
        <w:rPr>
          <w:szCs w:val="28"/>
        </w:rPr>
      </w:pPr>
      <w:r w:rsidRPr="00342EFA">
        <w:rPr>
          <w:szCs w:val="28"/>
        </w:rPr>
        <w:t>- Chương I;</w:t>
      </w:r>
    </w:p>
    <w:p w:rsidR="00342EFA" w:rsidRPr="00342EFA" w:rsidRDefault="00342EFA" w:rsidP="00342EFA">
      <w:pPr>
        <w:spacing w:before="60" w:after="60" w:line="240" w:lineRule="auto"/>
        <w:ind w:firstLine="720"/>
        <w:jc w:val="both"/>
        <w:rPr>
          <w:szCs w:val="28"/>
        </w:rPr>
      </w:pPr>
      <w:r w:rsidRPr="00342EFA">
        <w:rPr>
          <w:szCs w:val="28"/>
        </w:rPr>
        <w:t>- Chương II: Điều 4, 6, 7 và 8</w:t>
      </w:r>
    </w:p>
    <w:p w:rsidR="00342EFA" w:rsidRPr="00342EFA" w:rsidRDefault="00342EFA" w:rsidP="00342EFA">
      <w:pPr>
        <w:spacing w:before="60" w:after="60" w:line="240" w:lineRule="auto"/>
        <w:jc w:val="both"/>
        <w:rPr>
          <w:rFonts w:cs="Times New Roman"/>
          <w:szCs w:val="28"/>
        </w:rPr>
      </w:pPr>
      <w:r w:rsidRPr="00342EFA">
        <w:rPr>
          <w:szCs w:val="28"/>
        </w:rPr>
        <w:t xml:space="preserve">7. </w:t>
      </w:r>
      <w:r w:rsidRPr="00342EFA">
        <w:rPr>
          <w:rFonts w:cs="Times New Roman"/>
          <w:szCs w:val="28"/>
        </w:rPr>
        <w:t>Thông tư số 52/2017/TT-BYT ngày 29/12/2017 của Bộ Y tế về đơn thuốc và việc kê đơn thuốc hóa dược, sinh phẩm trong điều trị ngoạ</w:t>
      </w:r>
      <w:r w:rsidR="00847A8A">
        <w:rPr>
          <w:rFonts w:cs="Times New Roman"/>
          <w:szCs w:val="28"/>
        </w:rPr>
        <w:t>i trú</w:t>
      </w:r>
    </w:p>
    <w:p w:rsidR="00342EFA" w:rsidRPr="00342EFA" w:rsidRDefault="00342EFA" w:rsidP="00342EFA">
      <w:pPr>
        <w:spacing w:before="60" w:after="60" w:line="240" w:lineRule="auto"/>
        <w:jc w:val="both"/>
        <w:rPr>
          <w:szCs w:val="28"/>
        </w:rPr>
      </w:pPr>
      <w:r w:rsidRPr="00342EFA">
        <w:rPr>
          <w:szCs w:val="28"/>
        </w:rPr>
        <w:tab/>
        <w:t>- Điều 3, 4, 6, 7, 8, 9, 11.</w:t>
      </w:r>
    </w:p>
    <w:p w:rsidR="00342EFA" w:rsidRPr="00342EFA" w:rsidRDefault="00342EFA" w:rsidP="00342EFA">
      <w:pPr>
        <w:spacing w:before="60" w:after="60" w:line="240" w:lineRule="auto"/>
        <w:jc w:val="both"/>
        <w:rPr>
          <w:rFonts w:cs="Times New Roman"/>
          <w:szCs w:val="28"/>
        </w:rPr>
      </w:pPr>
      <w:r w:rsidRPr="00342EFA">
        <w:rPr>
          <w:szCs w:val="28"/>
        </w:rPr>
        <w:lastRenderedPageBreak/>
        <w:t xml:space="preserve">8. </w:t>
      </w:r>
      <w:r w:rsidRPr="00342EFA">
        <w:rPr>
          <w:rFonts w:cs="Times New Roman"/>
          <w:szCs w:val="28"/>
        </w:rPr>
        <w:t>Thông tư 11/2018/TT-BYT ngày 04/5/2018 của Bộ Y tế Quy định về chất lượng thuốc, nguyên liệu làm thuốc.</w:t>
      </w:r>
    </w:p>
    <w:p w:rsidR="00342EFA" w:rsidRPr="00342EFA" w:rsidRDefault="00342EFA" w:rsidP="00342EFA">
      <w:pPr>
        <w:spacing w:before="60" w:after="60" w:line="240" w:lineRule="auto"/>
        <w:ind w:firstLine="720"/>
        <w:jc w:val="both"/>
        <w:rPr>
          <w:szCs w:val="28"/>
        </w:rPr>
      </w:pPr>
      <w:r w:rsidRPr="00342EFA">
        <w:rPr>
          <w:szCs w:val="28"/>
        </w:rPr>
        <w:t>- Chương I;</w:t>
      </w:r>
    </w:p>
    <w:p w:rsidR="00342EFA" w:rsidRPr="00342EFA" w:rsidRDefault="00342EFA" w:rsidP="00342EFA">
      <w:pPr>
        <w:spacing w:before="60" w:after="60" w:line="240" w:lineRule="auto"/>
        <w:ind w:firstLine="720"/>
        <w:jc w:val="both"/>
        <w:rPr>
          <w:szCs w:val="28"/>
        </w:rPr>
      </w:pPr>
      <w:r w:rsidRPr="00342EFA">
        <w:rPr>
          <w:szCs w:val="28"/>
        </w:rPr>
        <w:t>- Chương IV: Điều 12</w:t>
      </w:r>
    </w:p>
    <w:p w:rsidR="00342EFA" w:rsidRPr="00342EFA" w:rsidRDefault="00342EFA" w:rsidP="00342EFA">
      <w:pPr>
        <w:spacing w:before="60" w:after="60" w:line="240" w:lineRule="auto"/>
        <w:jc w:val="both"/>
        <w:rPr>
          <w:szCs w:val="28"/>
        </w:rPr>
      </w:pPr>
      <w:r w:rsidRPr="00342EFA">
        <w:rPr>
          <w:szCs w:val="28"/>
        </w:rPr>
        <w:t>9. Quyết định 772/QĐ-BYT ngày 04/3/2016 của Bộ Y tế</w:t>
      </w:r>
      <w:r w:rsidR="00847A8A">
        <w:rPr>
          <w:szCs w:val="28"/>
        </w:rPr>
        <w:t xml:space="preserve"> V/v ban hành </w:t>
      </w:r>
      <w:r w:rsidR="00847A8A" w:rsidRPr="008A0842">
        <w:rPr>
          <w:rFonts w:cs="Times New Roman"/>
          <w:szCs w:val="28"/>
        </w:rPr>
        <w:t>tài liệu “Hướng dẫn thực hiện quản lý sử dụng kháng sinh trong bệnh viện”</w:t>
      </w:r>
    </w:p>
    <w:p w:rsidR="00342EFA" w:rsidRPr="00342EFA" w:rsidRDefault="00342EFA" w:rsidP="00342EFA">
      <w:pPr>
        <w:spacing w:before="60" w:after="60" w:line="240" w:lineRule="auto"/>
        <w:ind w:firstLine="720"/>
        <w:jc w:val="both"/>
        <w:rPr>
          <w:szCs w:val="28"/>
        </w:rPr>
      </w:pPr>
      <w:r w:rsidRPr="00342EFA">
        <w:rPr>
          <w:szCs w:val="28"/>
        </w:rPr>
        <w:t>- Mục đích của việc thực hiện quản lý sử dụng kháng sinh trong bệnh viện?</w:t>
      </w:r>
    </w:p>
    <w:p w:rsidR="00342EFA" w:rsidRPr="00342EFA" w:rsidRDefault="00342EFA" w:rsidP="00342EFA">
      <w:pPr>
        <w:spacing w:before="60" w:after="60" w:line="240" w:lineRule="auto"/>
        <w:ind w:firstLine="720"/>
        <w:jc w:val="both"/>
        <w:rPr>
          <w:szCs w:val="28"/>
        </w:rPr>
      </w:pPr>
      <w:r w:rsidRPr="00342EFA">
        <w:rPr>
          <w:szCs w:val="28"/>
        </w:rPr>
        <w:t>- Phụ lục 3.</w:t>
      </w:r>
    </w:p>
    <w:p w:rsidR="00342EFA" w:rsidRPr="00342EFA" w:rsidRDefault="00342EFA" w:rsidP="00342EFA">
      <w:pPr>
        <w:spacing w:before="60" w:after="60" w:line="240" w:lineRule="auto"/>
        <w:jc w:val="both"/>
        <w:rPr>
          <w:szCs w:val="28"/>
        </w:rPr>
      </w:pPr>
      <w:r w:rsidRPr="00342EFA">
        <w:rPr>
          <w:szCs w:val="28"/>
        </w:rPr>
        <w:t>10. Phản ứng có hại của thuốc</w:t>
      </w:r>
    </w:p>
    <w:p w:rsidR="00342EFA" w:rsidRPr="00342EFA" w:rsidRDefault="00342EFA" w:rsidP="00342EFA">
      <w:pPr>
        <w:spacing w:before="60" w:after="60" w:line="240" w:lineRule="auto"/>
        <w:ind w:firstLine="720"/>
        <w:jc w:val="both"/>
        <w:rPr>
          <w:szCs w:val="28"/>
        </w:rPr>
      </w:pPr>
      <w:r w:rsidRPr="00342EFA">
        <w:rPr>
          <w:szCs w:val="28"/>
        </w:rPr>
        <w:t>Trang thông tin điện tử của Trung tâm DI&amp;ADR Quốc gia, phần PHẢN ỨNG CÓ HẠI CỦA THUỐC.</w:t>
      </w:r>
    </w:p>
    <w:p w:rsidR="00904AB8" w:rsidRPr="00342EFA" w:rsidRDefault="00904AB8" w:rsidP="00342EFA">
      <w:pPr>
        <w:spacing w:before="60" w:after="60" w:line="240" w:lineRule="auto"/>
        <w:jc w:val="center"/>
        <w:rPr>
          <w:b/>
          <w:i/>
          <w:szCs w:val="28"/>
        </w:rPr>
      </w:pPr>
    </w:p>
    <w:sectPr w:rsidR="00904AB8" w:rsidRPr="00342EFA" w:rsidSect="00FD75BA">
      <w:pgSz w:w="12240" w:h="15840"/>
      <w:pgMar w:top="864" w:right="1008" w:bottom="864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FD75BA"/>
    <w:rsid w:val="000E6FFE"/>
    <w:rsid w:val="001C7192"/>
    <w:rsid w:val="002C0B45"/>
    <w:rsid w:val="00342EFA"/>
    <w:rsid w:val="00847A8A"/>
    <w:rsid w:val="00904AB8"/>
    <w:rsid w:val="00A41845"/>
    <w:rsid w:val="00C337E4"/>
    <w:rsid w:val="00CB65FA"/>
    <w:rsid w:val="00ED7286"/>
    <w:rsid w:val="00F6731A"/>
    <w:rsid w:val="00FA4C7A"/>
    <w:rsid w:val="00FD75BA"/>
    <w:rsid w:val="00FE7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B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4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65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4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6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Anh Son</dc:creator>
  <cp:lastModifiedBy>DELL</cp:lastModifiedBy>
  <cp:revision>8</cp:revision>
  <dcterms:created xsi:type="dcterms:W3CDTF">2019-09-03T02:05:00Z</dcterms:created>
  <dcterms:modified xsi:type="dcterms:W3CDTF">2019-09-11T08:47:00Z</dcterms:modified>
</cp:coreProperties>
</file>